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88" w:rsidRPr="00AA4088" w:rsidRDefault="00AA4088">
      <w:pPr>
        <w:rPr>
          <w:rFonts w:ascii="Times New Roman" w:hAnsi="Times New Roman" w:cs="Times New Roman"/>
          <w:sz w:val="44"/>
          <w:szCs w:val="44"/>
          <w:lang w:val="en-US"/>
        </w:rPr>
      </w:pPr>
      <w:r>
        <w:rPr>
          <w:rFonts w:ascii="Times New Roman" w:hAnsi="Times New Roman" w:cs="Times New Roman"/>
          <w:sz w:val="44"/>
          <w:szCs w:val="44"/>
          <w:lang w:val="en-US"/>
        </w:rPr>
        <w:t xml:space="preserve"> </w:t>
      </w:r>
    </w:p>
    <w:p w:rsidR="00AA4088" w:rsidRPr="00AA4088" w:rsidRDefault="00AA4088">
      <w:pPr>
        <w:rPr>
          <w:rFonts w:ascii="Times New Roman" w:hAnsi="Times New Roman" w:cs="Times New Roman"/>
          <w:sz w:val="44"/>
          <w:szCs w:val="44"/>
          <w:lang w:val="en-US"/>
        </w:rPr>
      </w:pPr>
    </w:p>
    <w:p w:rsidR="00AA4088" w:rsidRPr="00AA4088" w:rsidRDefault="00AA4088">
      <w:pPr>
        <w:rPr>
          <w:rFonts w:ascii="Times New Roman" w:hAnsi="Times New Roman" w:cs="Times New Roman"/>
          <w:sz w:val="44"/>
          <w:szCs w:val="44"/>
          <w:lang w:val="en-US"/>
        </w:rPr>
      </w:pPr>
      <w:r w:rsidRPr="00AA4088">
        <w:rPr>
          <w:rFonts w:ascii="Times New Roman" w:hAnsi="Times New Roman" w:cs="Times New Roman"/>
          <w:noProof/>
          <w:sz w:val="44"/>
          <w:szCs w:val="44"/>
          <w:lang w:eastAsia="ru-RU"/>
        </w:rPr>
        <w:drawing>
          <wp:anchor distT="0" distB="0" distL="114300" distR="114300" simplePos="0" relativeHeight="251660800" behindDoc="0" locked="0" layoutInCell="1" allowOverlap="1">
            <wp:simplePos x="0" y="0"/>
            <wp:positionH relativeFrom="column">
              <wp:posOffset>-35560</wp:posOffset>
            </wp:positionH>
            <wp:positionV relativeFrom="paragraph">
              <wp:posOffset>36195</wp:posOffset>
            </wp:positionV>
            <wp:extent cx="1400175" cy="1802765"/>
            <wp:effectExtent l="19050" t="0" r="9525" b="0"/>
            <wp:wrapSquare wrapText="bothSides"/>
            <wp:docPr id="1" name="Picture 2" descr="C:\Users\Евро-регион\Desktop\герб глубоког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Евро-регион\Desktop\герб глубокого.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0175" cy="18027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AA4088" w:rsidRPr="00AA4088" w:rsidRDefault="00AA4088" w:rsidP="00AA4088">
      <w:pPr>
        <w:jc w:val="center"/>
        <w:rPr>
          <w:rFonts w:ascii="Times New Roman" w:hAnsi="Times New Roman" w:cs="Times New Roman"/>
          <w:sz w:val="48"/>
          <w:szCs w:val="48"/>
          <w:lang w:val="en-US"/>
        </w:rPr>
      </w:pPr>
    </w:p>
    <w:p w:rsidR="00AA4088" w:rsidRPr="00AA4088" w:rsidRDefault="00AA4088" w:rsidP="00AA4088">
      <w:pPr>
        <w:jc w:val="center"/>
        <w:rPr>
          <w:rFonts w:ascii="Times New Roman" w:hAnsi="Times New Roman" w:cs="Times New Roman"/>
          <w:sz w:val="48"/>
          <w:szCs w:val="48"/>
          <w:lang w:val="en-US"/>
        </w:rPr>
      </w:pPr>
    </w:p>
    <w:p w:rsidR="00AA4088" w:rsidRPr="00AA4088" w:rsidRDefault="00AA4088" w:rsidP="00AA4088">
      <w:pPr>
        <w:rPr>
          <w:rFonts w:ascii="Times New Roman" w:hAnsi="Times New Roman" w:cs="Times New Roman"/>
          <w:b/>
          <w:sz w:val="48"/>
          <w:szCs w:val="48"/>
          <w:lang w:val="en-US"/>
        </w:rPr>
      </w:pPr>
    </w:p>
    <w:p w:rsidR="00AA4088" w:rsidRPr="00AA4088" w:rsidRDefault="00AA4088" w:rsidP="00AA4088">
      <w:pPr>
        <w:rPr>
          <w:rFonts w:ascii="Times New Roman" w:hAnsi="Times New Roman" w:cs="Times New Roman"/>
          <w:b/>
          <w:sz w:val="48"/>
          <w:szCs w:val="48"/>
          <w:lang w:val="en-US"/>
        </w:rPr>
      </w:pPr>
    </w:p>
    <w:p w:rsidR="00AA4088" w:rsidRPr="00AA4088" w:rsidRDefault="00AA4088" w:rsidP="00AA4088">
      <w:pPr>
        <w:rPr>
          <w:rFonts w:ascii="Times New Roman" w:hAnsi="Times New Roman" w:cs="Times New Roman"/>
          <w:b/>
          <w:sz w:val="48"/>
          <w:szCs w:val="48"/>
          <w:lang w:val="en-US"/>
        </w:rPr>
      </w:pPr>
      <w:r w:rsidRPr="00AA4088">
        <w:rPr>
          <w:rFonts w:ascii="Times New Roman" w:hAnsi="Times New Roman" w:cs="Times New Roman"/>
          <w:b/>
          <w:sz w:val="48"/>
          <w:szCs w:val="48"/>
          <w:lang w:val="en-US"/>
        </w:rPr>
        <w:t xml:space="preserve">LOCAL ECONOMIC </w:t>
      </w:r>
    </w:p>
    <w:p w:rsidR="00AA4088" w:rsidRPr="00AA4088" w:rsidRDefault="00AA4088" w:rsidP="00AA4088">
      <w:pPr>
        <w:rPr>
          <w:rFonts w:ascii="Times New Roman" w:hAnsi="Times New Roman" w:cs="Times New Roman"/>
          <w:b/>
          <w:sz w:val="48"/>
          <w:szCs w:val="48"/>
          <w:lang w:val="en-US"/>
        </w:rPr>
      </w:pPr>
      <w:r w:rsidRPr="00AA4088">
        <w:rPr>
          <w:rFonts w:ascii="Times New Roman" w:hAnsi="Times New Roman" w:cs="Times New Roman"/>
          <w:b/>
          <w:sz w:val="48"/>
          <w:szCs w:val="48"/>
          <w:lang w:val="en-US"/>
        </w:rPr>
        <w:t>DEVELOPMENT PLAN</w:t>
      </w:r>
    </w:p>
    <w:p w:rsidR="00AA4088" w:rsidRPr="00AA4088" w:rsidRDefault="00AA4088" w:rsidP="00AA4088">
      <w:pPr>
        <w:jc w:val="center"/>
        <w:rPr>
          <w:rFonts w:ascii="Times New Roman" w:hAnsi="Times New Roman" w:cs="Times New Roman"/>
          <w:sz w:val="36"/>
          <w:szCs w:val="36"/>
          <w:lang w:val="en-US"/>
        </w:rPr>
      </w:pPr>
    </w:p>
    <w:p w:rsidR="00AA4088" w:rsidRPr="00AA4088" w:rsidRDefault="00AA4088" w:rsidP="00AA4088">
      <w:pPr>
        <w:jc w:val="both"/>
        <w:rPr>
          <w:rFonts w:ascii="Times New Roman" w:hAnsi="Times New Roman" w:cs="Times New Roman"/>
          <w:b/>
          <w:sz w:val="36"/>
          <w:szCs w:val="36"/>
          <w:lang w:val="en-US"/>
        </w:rPr>
      </w:pPr>
      <w:r w:rsidRPr="00AA4088">
        <w:rPr>
          <w:rFonts w:ascii="Times New Roman" w:hAnsi="Times New Roman" w:cs="Times New Roman"/>
          <w:sz w:val="36"/>
          <w:szCs w:val="36"/>
          <w:lang w:val="en-US"/>
        </w:rPr>
        <w:t xml:space="preserve">Municipality: </w:t>
      </w:r>
      <w:r w:rsidRPr="00AA4088">
        <w:rPr>
          <w:rFonts w:ascii="Times New Roman" w:hAnsi="Times New Roman" w:cs="Times New Roman"/>
          <w:b/>
          <w:sz w:val="36"/>
          <w:szCs w:val="36"/>
          <w:lang w:val="en-US"/>
        </w:rPr>
        <w:t>Glubokoye District, Vitebsk Oblast</w:t>
      </w:r>
    </w:p>
    <w:p w:rsidR="00AA4088" w:rsidRPr="00AA4088" w:rsidRDefault="00AA4088" w:rsidP="00AA4088">
      <w:pPr>
        <w:jc w:val="both"/>
        <w:rPr>
          <w:rFonts w:ascii="Times New Roman" w:hAnsi="Times New Roman" w:cs="Times New Roman"/>
          <w:b/>
          <w:sz w:val="36"/>
          <w:szCs w:val="36"/>
          <w:lang w:val="en-US"/>
        </w:rPr>
      </w:pPr>
      <w:r w:rsidRPr="00AA4088">
        <w:rPr>
          <w:rFonts w:ascii="Times New Roman" w:hAnsi="Times New Roman" w:cs="Times New Roman"/>
          <w:sz w:val="36"/>
          <w:szCs w:val="36"/>
          <w:lang w:val="en-US"/>
        </w:rPr>
        <w:t xml:space="preserve">Country: </w:t>
      </w:r>
      <w:r w:rsidRPr="00AA4088">
        <w:rPr>
          <w:rFonts w:ascii="Times New Roman" w:hAnsi="Times New Roman" w:cs="Times New Roman"/>
          <w:b/>
          <w:sz w:val="36"/>
          <w:szCs w:val="36"/>
          <w:lang w:val="en-US"/>
        </w:rPr>
        <w:t>The Republic of Belarus</w:t>
      </w:r>
    </w:p>
    <w:p w:rsidR="00AA4088" w:rsidRPr="00AA4088" w:rsidRDefault="00AA4088" w:rsidP="00AA4088">
      <w:pPr>
        <w:jc w:val="both"/>
        <w:rPr>
          <w:rFonts w:ascii="Times New Roman" w:hAnsi="Times New Roman" w:cs="Times New Roman"/>
          <w:b/>
          <w:sz w:val="36"/>
          <w:szCs w:val="36"/>
          <w:lang w:val="en-US"/>
        </w:rPr>
      </w:pPr>
    </w:p>
    <w:p w:rsidR="00AA4088" w:rsidRPr="00AA4088" w:rsidRDefault="00AA4088" w:rsidP="00AA4088">
      <w:pPr>
        <w:rPr>
          <w:rFonts w:ascii="Times New Roman" w:hAnsi="Times New Roman" w:cs="Times New Roman"/>
          <w:sz w:val="36"/>
          <w:szCs w:val="36"/>
          <w:lang w:val="en-US"/>
        </w:rPr>
      </w:pPr>
      <w:r w:rsidRPr="00AA4088">
        <w:rPr>
          <w:rFonts w:ascii="Times New Roman" w:hAnsi="Times New Roman" w:cs="Times New Roman"/>
          <w:sz w:val="36"/>
          <w:szCs w:val="36"/>
          <w:lang w:val="en-US"/>
        </w:rPr>
        <w:t xml:space="preserve">Slogan: </w:t>
      </w:r>
      <w:r w:rsidRPr="00AA4088">
        <w:rPr>
          <w:rFonts w:ascii="Times New Roman" w:hAnsi="Times New Roman" w:cs="Times New Roman"/>
          <w:b/>
          <w:i/>
          <w:sz w:val="36"/>
          <w:szCs w:val="36"/>
          <w:lang w:val="en-US"/>
        </w:rPr>
        <w:t>Glubokoye district</w:t>
      </w:r>
      <w:r w:rsidRPr="00AA4088">
        <w:rPr>
          <w:rFonts w:ascii="Times New Roman" w:hAnsi="Times New Roman" w:cs="Times New Roman"/>
          <w:i/>
          <w:sz w:val="36"/>
          <w:szCs w:val="36"/>
          <w:lang w:val="en-US"/>
        </w:rPr>
        <w:t xml:space="preserve"> – proud of the past, creating the future</w:t>
      </w:r>
    </w:p>
    <w:p w:rsidR="00AA4088" w:rsidRPr="00AA4088" w:rsidRDefault="00AA4088" w:rsidP="00AA4088">
      <w:pPr>
        <w:rPr>
          <w:rFonts w:ascii="Times New Roman" w:hAnsi="Times New Roman" w:cs="Times New Roman"/>
          <w:sz w:val="36"/>
          <w:szCs w:val="36"/>
          <w:lang w:val="en-US"/>
        </w:rPr>
      </w:pPr>
    </w:p>
    <w:p w:rsidR="00AA4088" w:rsidRPr="00AA4088" w:rsidRDefault="00AA4088" w:rsidP="00AA4088">
      <w:pPr>
        <w:rPr>
          <w:rFonts w:ascii="Times New Roman" w:hAnsi="Times New Roman" w:cs="Times New Roman"/>
          <w:sz w:val="36"/>
          <w:szCs w:val="36"/>
          <w:lang w:val="en-US"/>
        </w:rPr>
      </w:pPr>
    </w:p>
    <w:p w:rsidR="00AA4088" w:rsidRPr="00AA4088" w:rsidRDefault="00AA4088" w:rsidP="00AA4088">
      <w:pPr>
        <w:rPr>
          <w:rFonts w:ascii="Times New Roman" w:hAnsi="Times New Roman" w:cs="Times New Roman"/>
          <w:sz w:val="36"/>
          <w:szCs w:val="36"/>
          <w:lang w:val="en-US"/>
        </w:rPr>
      </w:pPr>
    </w:p>
    <w:p w:rsidR="00AA4088" w:rsidRPr="00AA4088" w:rsidRDefault="00AA4088" w:rsidP="00AA4088">
      <w:pPr>
        <w:rPr>
          <w:rFonts w:ascii="Times New Roman" w:hAnsi="Times New Roman" w:cs="Times New Roman"/>
          <w:sz w:val="36"/>
          <w:szCs w:val="36"/>
          <w:lang w:val="en-US"/>
        </w:rPr>
      </w:pPr>
    </w:p>
    <w:p w:rsidR="00E67A20" w:rsidRPr="00AA4088" w:rsidRDefault="00E67A20" w:rsidP="00AA4088">
      <w:pPr>
        <w:tabs>
          <w:tab w:val="left" w:pos="405"/>
        </w:tabs>
        <w:rPr>
          <w:rFonts w:ascii="Times New Roman" w:hAnsi="Times New Roman" w:cs="Times New Roman"/>
          <w:sz w:val="36"/>
          <w:szCs w:val="36"/>
          <w:lang w:val="en-US"/>
        </w:rPr>
      </w:pPr>
    </w:p>
    <w:p w:rsidR="00AA4088" w:rsidRDefault="00AA4088" w:rsidP="00AA4088">
      <w:pPr>
        <w:tabs>
          <w:tab w:val="left" w:pos="405"/>
        </w:tabs>
        <w:rPr>
          <w:rFonts w:ascii="Times New Roman" w:hAnsi="Times New Roman" w:cs="Times New Roman"/>
          <w:sz w:val="28"/>
          <w:szCs w:val="28"/>
          <w:lang w:val="en-US"/>
        </w:rPr>
      </w:pPr>
      <w:r w:rsidRPr="00AA4088">
        <w:rPr>
          <w:rFonts w:ascii="Times New Roman" w:hAnsi="Times New Roman" w:cs="Times New Roman"/>
          <w:sz w:val="28"/>
          <w:szCs w:val="28"/>
          <w:lang w:val="en-US"/>
        </w:rPr>
        <w:t>July 25, 2018</w:t>
      </w:r>
    </w:p>
    <w:p w:rsidR="00AA4088" w:rsidRDefault="00AA4088">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AA4088" w:rsidRPr="00AA4088" w:rsidRDefault="00AA4088" w:rsidP="00AA4088">
      <w:pPr>
        <w:jc w:val="center"/>
        <w:rPr>
          <w:rFonts w:ascii="Times New Roman" w:eastAsia="Calibri" w:hAnsi="Times New Roman" w:cs="Times New Roman"/>
          <w:b/>
          <w:sz w:val="24"/>
          <w:szCs w:val="24"/>
          <w:lang w:val="en-US"/>
        </w:rPr>
      </w:pPr>
      <w:r w:rsidRPr="00AA4088">
        <w:rPr>
          <w:rFonts w:ascii="Times New Roman" w:eastAsia="Calibri" w:hAnsi="Times New Roman" w:cs="Times New Roman"/>
          <w:b/>
          <w:sz w:val="24"/>
          <w:szCs w:val="24"/>
          <w:lang w:val="en-US"/>
        </w:rPr>
        <w:lastRenderedPageBreak/>
        <w:t xml:space="preserve">Table of contents </w:t>
      </w:r>
    </w:p>
    <w:tbl>
      <w:tblPr>
        <w:tblStyle w:val="a5"/>
        <w:tblW w:w="9564" w:type="dxa"/>
        <w:tblInd w:w="-147" w:type="dxa"/>
        <w:tblBorders>
          <w:top w:val="nil"/>
          <w:left w:val="nil"/>
          <w:bottom w:val="nil"/>
          <w:right w:val="nil"/>
          <w:insideH w:val="nil"/>
          <w:insideV w:val="nil"/>
        </w:tblBorders>
        <w:tblLook w:val="04A0" w:firstRow="1" w:lastRow="0" w:firstColumn="1" w:lastColumn="0" w:noHBand="0" w:noVBand="1"/>
      </w:tblPr>
      <w:tblGrid>
        <w:gridCol w:w="425"/>
        <w:gridCol w:w="546"/>
        <w:gridCol w:w="7670"/>
        <w:gridCol w:w="236"/>
        <w:gridCol w:w="687"/>
      </w:tblGrid>
      <w:tr w:rsidR="00BF523D" w:rsidRPr="00AA4088" w:rsidTr="00AA4088">
        <w:tc>
          <w:tcPr>
            <w:tcW w:w="8641" w:type="dxa"/>
            <w:gridSpan w:val="3"/>
          </w:tcPr>
          <w:p w:rsidR="00AA4088" w:rsidRPr="00AA4088" w:rsidRDefault="00AA4088" w:rsidP="00AA4088">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Section/Subsection</w:t>
            </w:r>
          </w:p>
          <w:p w:rsidR="00AA4088" w:rsidRPr="00AA4088" w:rsidRDefault="00AA4088" w:rsidP="00AA4088">
            <w:pPr>
              <w:widowControl w:val="0"/>
              <w:spacing w:after="120"/>
              <w:jc w:val="center"/>
              <w:rPr>
                <w:rFonts w:ascii="Times New Roman" w:eastAsia="Calibri" w:hAnsi="Times New Roman" w:cs="Times New Roman"/>
                <w:b/>
                <w:lang w:val="en-US"/>
              </w:rPr>
            </w:pPr>
          </w:p>
        </w:tc>
        <w:tc>
          <w:tcPr>
            <w:tcW w:w="236"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687" w:type="dxa"/>
          </w:tcPr>
          <w:p w:rsidR="00AA4088" w:rsidRPr="00AA4088" w:rsidRDefault="00AA4088" w:rsidP="00AA4088">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Page</w:t>
            </w:r>
          </w:p>
        </w:tc>
      </w:tr>
      <w:tr w:rsidR="00BF523D" w:rsidRPr="00AA4088" w:rsidTr="00AA4088">
        <w:tc>
          <w:tcPr>
            <w:tcW w:w="8641" w:type="dxa"/>
            <w:gridSpan w:val="3"/>
          </w:tcPr>
          <w:p w:rsidR="00AA4088" w:rsidRPr="00AA4088" w:rsidRDefault="00AA4088" w:rsidP="00AA4088">
            <w:pPr>
              <w:widowControl w:val="0"/>
              <w:spacing w:after="120"/>
              <w:rPr>
                <w:rFonts w:ascii="Times New Roman" w:eastAsia="Calibri" w:hAnsi="Times New Roman" w:cs="Times New Roman"/>
                <w:b/>
                <w:lang w:val="en-US"/>
              </w:rPr>
            </w:pPr>
            <w:r w:rsidRPr="00AA4088">
              <w:rPr>
                <w:rFonts w:ascii="Times New Roman" w:eastAsia="Calibri" w:hAnsi="Times New Roman" w:cs="Times New Roman"/>
                <w:b/>
                <w:lang w:val="en-US"/>
              </w:rPr>
              <w:t xml:space="preserve">List of Abbreviations, Tables &amp; Annexes </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AA4088">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3</w:t>
            </w:r>
          </w:p>
        </w:tc>
      </w:tr>
      <w:tr w:rsidR="00BF523D" w:rsidRPr="00AA4088" w:rsidTr="00AA4088">
        <w:tc>
          <w:tcPr>
            <w:tcW w:w="8641" w:type="dxa"/>
            <w:gridSpan w:val="3"/>
          </w:tcPr>
          <w:p w:rsidR="00AA4088" w:rsidRPr="00AA4088" w:rsidRDefault="00AA4088">
            <w:pPr>
              <w:widowControl w:val="0"/>
              <w:spacing w:after="120"/>
              <w:rPr>
                <w:rFonts w:ascii="Times New Roman" w:eastAsia="Calibri" w:hAnsi="Times New Roman" w:cs="Times New Roman"/>
                <w:b/>
                <w:lang w:val="en-US"/>
              </w:rPr>
            </w:pPr>
            <w:r w:rsidRPr="00AA4088">
              <w:rPr>
                <w:rFonts w:ascii="Times New Roman" w:eastAsia="Calibri" w:hAnsi="Times New Roman" w:cs="Times New Roman"/>
                <w:b/>
                <w:lang w:val="en-US"/>
              </w:rPr>
              <w:t>Preface from the Chairman of the Glubokoye District Executive Committee</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AA4088">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4</w:t>
            </w:r>
          </w:p>
        </w:tc>
      </w:tr>
      <w:tr w:rsidR="00BF523D" w:rsidRPr="00AA4088" w:rsidTr="00AA4088">
        <w:tc>
          <w:tcPr>
            <w:tcW w:w="8641" w:type="dxa"/>
            <w:gridSpan w:val="3"/>
          </w:tcPr>
          <w:p w:rsidR="00AA4088" w:rsidRPr="00AA4088" w:rsidRDefault="00AA4088" w:rsidP="00AA4088">
            <w:pPr>
              <w:widowControl w:val="0"/>
              <w:spacing w:after="120"/>
              <w:rPr>
                <w:rFonts w:ascii="Times New Roman" w:eastAsia="Calibri" w:hAnsi="Times New Roman" w:cs="Times New Roman"/>
                <w:b/>
                <w:lang w:val="en-US"/>
              </w:rPr>
            </w:pPr>
            <w:r w:rsidRPr="00AA4088">
              <w:rPr>
                <w:rFonts w:ascii="Times New Roman" w:eastAsia="Calibri" w:hAnsi="Times New Roman" w:cs="Times New Roman"/>
                <w:b/>
                <w:lang w:val="en-US"/>
              </w:rPr>
              <w:t>Executive Summary</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AA4088">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5</w:t>
            </w:r>
          </w:p>
        </w:tc>
      </w:tr>
      <w:tr w:rsidR="00BF523D" w:rsidRPr="00AA4088" w:rsidTr="00AA4088">
        <w:tc>
          <w:tcPr>
            <w:tcW w:w="8641" w:type="dxa"/>
            <w:gridSpan w:val="3"/>
          </w:tcPr>
          <w:p w:rsidR="00AA4088" w:rsidRPr="00AA4088" w:rsidRDefault="00AA4088" w:rsidP="00AA4088">
            <w:pPr>
              <w:widowControl w:val="0"/>
              <w:spacing w:after="120"/>
              <w:rPr>
                <w:rFonts w:ascii="Times New Roman" w:eastAsia="Calibri" w:hAnsi="Times New Roman" w:cs="Times New Roman"/>
                <w:b/>
                <w:lang w:val="en-US"/>
              </w:rPr>
            </w:pPr>
            <w:r w:rsidRPr="00AA4088">
              <w:rPr>
                <w:rFonts w:ascii="Times New Roman" w:eastAsia="Calibri" w:hAnsi="Times New Roman" w:cs="Times New Roman"/>
                <w:b/>
                <w:lang w:val="en-US"/>
              </w:rPr>
              <w:t>Introduction</w:t>
            </w:r>
          </w:p>
        </w:tc>
        <w:tc>
          <w:tcPr>
            <w:tcW w:w="236"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687" w:type="dxa"/>
          </w:tcPr>
          <w:p w:rsidR="00AA4088" w:rsidRPr="00AA4088" w:rsidRDefault="00AA4088" w:rsidP="00AA4088">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6</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r w:rsidRPr="00AA4088">
              <w:rPr>
                <w:rFonts w:ascii="Times New Roman" w:eastAsia="Calibri" w:hAnsi="Times New Roman" w:cs="Times New Roman"/>
                <w:b/>
                <w:lang w:val="en-US"/>
              </w:rPr>
              <w:t>1.</w:t>
            </w:r>
          </w:p>
        </w:tc>
        <w:tc>
          <w:tcPr>
            <w:tcW w:w="546"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7670" w:type="dxa"/>
          </w:tcPr>
          <w:p w:rsidR="00AA4088" w:rsidRPr="00AA4088" w:rsidRDefault="00AA4088" w:rsidP="00AA4088">
            <w:pPr>
              <w:widowControl w:val="0"/>
              <w:spacing w:after="120"/>
              <w:rPr>
                <w:rFonts w:ascii="Times New Roman" w:eastAsia="Calibri" w:hAnsi="Times New Roman" w:cs="Times New Roman"/>
                <w:b/>
                <w:lang w:val="en-US"/>
              </w:rPr>
            </w:pPr>
            <w:r w:rsidRPr="00AA4088">
              <w:rPr>
                <w:rFonts w:ascii="Times New Roman" w:eastAsia="Calibri" w:hAnsi="Times New Roman" w:cs="Times New Roman"/>
                <w:b/>
                <w:lang w:val="en-US"/>
              </w:rPr>
              <w:t>Process of developing Local Economic Development Plan</w:t>
            </w:r>
          </w:p>
        </w:tc>
        <w:tc>
          <w:tcPr>
            <w:tcW w:w="236"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687" w:type="dxa"/>
          </w:tcPr>
          <w:p w:rsidR="00AA4088" w:rsidRPr="00AA4088" w:rsidRDefault="00AA4088" w:rsidP="00AA4088">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7</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r w:rsidRPr="00AA4088">
              <w:rPr>
                <w:rFonts w:ascii="Times New Roman" w:eastAsia="Calibri" w:hAnsi="Times New Roman" w:cs="Times New Roman"/>
                <w:b/>
                <w:lang w:val="en-US"/>
              </w:rPr>
              <w:t>2.</w:t>
            </w:r>
          </w:p>
        </w:tc>
        <w:tc>
          <w:tcPr>
            <w:tcW w:w="546"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7670" w:type="dxa"/>
          </w:tcPr>
          <w:p w:rsidR="00AA4088" w:rsidRPr="00AA4088" w:rsidRDefault="00AA4088" w:rsidP="00AA4088">
            <w:pPr>
              <w:widowControl w:val="0"/>
              <w:spacing w:after="120"/>
              <w:rPr>
                <w:rFonts w:ascii="Times New Roman" w:eastAsia="Calibri" w:hAnsi="Times New Roman" w:cs="Times New Roman"/>
                <w:b/>
                <w:lang w:val="en-US"/>
              </w:rPr>
            </w:pPr>
            <w:r w:rsidRPr="00AA4088">
              <w:rPr>
                <w:rFonts w:ascii="Times New Roman" w:eastAsia="Calibri" w:hAnsi="Times New Roman" w:cs="Times New Roman"/>
                <w:b/>
                <w:lang w:val="en-US"/>
              </w:rPr>
              <w:t xml:space="preserve">Local Economic Analysis </w:t>
            </w:r>
          </w:p>
        </w:tc>
        <w:tc>
          <w:tcPr>
            <w:tcW w:w="236"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687" w:type="dxa"/>
          </w:tcPr>
          <w:p w:rsidR="00AA4088" w:rsidRPr="00AA4088" w:rsidRDefault="002F712C" w:rsidP="00AA4088">
            <w:pPr>
              <w:widowControl w:val="0"/>
              <w:spacing w:after="120"/>
              <w:jc w:val="center"/>
              <w:rPr>
                <w:rFonts w:ascii="Times New Roman" w:eastAsia="Calibri" w:hAnsi="Times New Roman" w:cs="Times New Roman"/>
                <w:b/>
                <w:lang w:val="en-US"/>
              </w:rPr>
            </w:pPr>
            <w:r>
              <w:rPr>
                <w:rFonts w:ascii="Times New Roman" w:eastAsia="Calibri" w:hAnsi="Times New Roman" w:cs="Times New Roman"/>
                <w:b/>
                <w:lang w:val="en-US"/>
              </w:rPr>
              <w:t>7</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r w:rsidRPr="00AA4088">
              <w:rPr>
                <w:rFonts w:ascii="Times New Roman" w:eastAsia="Calibri" w:hAnsi="Times New Roman" w:cs="Times New Roman"/>
                <w:lang w:val="en-US"/>
              </w:rPr>
              <w:t>2.1.</w:t>
            </w:r>
          </w:p>
        </w:tc>
        <w:tc>
          <w:tcPr>
            <w:tcW w:w="7670" w:type="dxa"/>
          </w:tcPr>
          <w:p w:rsidR="00AA4088" w:rsidRPr="00AA4088" w:rsidRDefault="00AA4088" w:rsidP="00AA4088">
            <w:pPr>
              <w:widowControl w:val="0"/>
              <w:spacing w:after="120"/>
              <w:rPr>
                <w:rFonts w:ascii="Times New Roman" w:eastAsia="Calibri" w:hAnsi="Times New Roman" w:cs="Times New Roman"/>
                <w:lang w:val="en-US"/>
              </w:rPr>
            </w:pPr>
            <w:r w:rsidRPr="00AA4088">
              <w:rPr>
                <w:rFonts w:ascii="Times New Roman" w:eastAsia="Calibri" w:hAnsi="Times New Roman" w:cs="Times New Roman"/>
                <w:lang w:val="en-US"/>
              </w:rPr>
              <w:t>Analysis of Local Economic Structure</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AA4088">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8</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r w:rsidRPr="00AA4088">
              <w:rPr>
                <w:rFonts w:ascii="Times New Roman" w:eastAsia="Calibri" w:hAnsi="Times New Roman" w:cs="Times New Roman"/>
                <w:lang w:val="en-US"/>
              </w:rPr>
              <w:t>2.2.</w:t>
            </w:r>
          </w:p>
        </w:tc>
        <w:tc>
          <w:tcPr>
            <w:tcW w:w="7670" w:type="dxa"/>
          </w:tcPr>
          <w:p w:rsidR="00AA4088" w:rsidRPr="00AA4088" w:rsidRDefault="00AA4088" w:rsidP="00AA4088">
            <w:pPr>
              <w:widowControl w:val="0"/>
              <w:spacing w:after="120"/>
              <w:rPr>
                <w:rFonts w:ascii="Times New Roman" w:eastAsia="Times New Roman" w:hAnsi="Times New Roman" w:cs="Times New Roman"/>
                <w:sz w:val="24"/>
                <w:szCs w:val="24"/>
                <w:lang w:val="en-US" w:eastAsia="ru-RU"/>
              </w:rPr>
            </w:pPr>
            <w:r w:rsidRPr="00AA4088">
              <w:rPr>
                <w:rFonts w:ascii="Times New Roman" w:eastAsia="Times New Roman" w:hAnsi="Times New Roman" w:cs="Times New Roman"/>
                <w:lang w:val="en-US" w:eastAsia="ru-RU"/>
              </w:rPr>
              <w:t xml:space="preserve">Local Cooperation and Networking </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2F712C" w:rsidP="00AA4088">
            <w:pPr>
              <w:widowControl w:val="0"/>
              <w:spacing w:after="120"/>
              <w:jc w:val="center"/>
              <w:rPr>
                <w:rFonts w:ascii="Times New Roman" w:eastAsia="Calibri" w:hAnsi="Times New Roman" w:cs="Times New Roman"/>
                <w:b/>
                <w:lang w:val="en-US"/>
              </w:rPr>
            </w:pPr>
            <w:r>
              <w:rPr>
                <w:rFonts w:ascii="Times New Roman" w:eastAsia="Calibri" w:hAnsi="Times New Roman" w:cs="Times New Roman"/>
                <w:b/>
                <w:lang w:val="en-US"/>
              </w:rPr>
              <w:t>9</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r w:rsidRPr="00AA4088">
              <w:rPr>
                <w:rFonts w:ascii="Times New Roman" w:eastAsia="Calibri" w:hAnsi="Times New Roman" w:cs="Times New Roman"/>
                <w:lang w:val="en-US"/>
              </w:rPr>
              <w:t>2.3.</w:t>
            </w:r>
          </w:p>
        </w:tc>
        <w:tc>
          <w:tcPr>
            <w:tcW w:w="7670" w:type="dxa"/>
          </w:tcPr>
          <w:p w:rsidR="00AA4088" w:rsidRPr="00AA4088" w:rsidRDefault="00AA4088" w:rsidP="00AA4088">
            <w:pPr>
              <w:widowControl w:val="0"/>
              <w:spacing w:after="120"/>
              <w:rPr>
                <w:rFonts w:ascii="Times New Roman" w:eastAsia="Times New Roman" w:hAnsi="Times New Roman" w:cs="Times New Roman"/>
                <w:sz w:val="24"/>
                <w:szCs w:val="24"/>
                <w:lang w:val="en-US" w:eastAsia="ru-RU"/>
              </w:rPr>
            </w:pPr>
            <w:r w:rsidRPr="00AA4088">
              <w:rPr>
                <w:rFonts w:ascii="Times New Roman" w:eastAsia="Times New Roman" w:hAnsi="Times New Roman" w:cs="Times New Roman"/>
                <w:lang w:val="en-US" w:eastAsia="ru-RU"/>
              </w:rPr>
              <w:t xml:space="preserve">Business-friendly, Transparent and Corruption-Free Administration </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10</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r w:rsidRPr="00AA4088">
              <w:rPr>
                <w:rFonts w:ascii="Times New Roman" w:eastAsia="Calibri" w:hAnsi="Times New Roman" w:cs="Times New Roman"/>
                <w:lang w:val="en-US"/>
              </w:rPr>
              <w:t>2.4.</w:t>
            </w:r>
          </w:p>
        </w:tc>
        <w:tc>
          <w:tcPr>
            <w:tcW w:w="7670" w:type="dxa"/>
          </w:tcPr>
          <w:p w:rsidR="00AA4088" w:rsidRPr="00AA4088" w:rsidRDefault="00AA4088" w:rsidP="00AA4088">
            <w:pPr>
              <w:widowControl w:val="0"/>
              <w:spacing w:after="120"/>
              <w:rPr>
                <w:rFonts w:ascii="Times New Roman" w:eastAsia="Times New Roman" w:hAnsi="Times New Roman" w:cs="Times New Roman"/>
                <w:sz w:val="24"/>
                <w:szCs w:val="24"/>
                <w:lang w:val="en-US" w:eastAsia="ru-RU"/>
              </w:rPr>
            </w:pPr>
            <w:r w:rsidRPr="00AA4088">
              <w:rPr>
                <w:rFonts w:ascii="Times New Roman" w:eastAsia="Times New Roman" w:hAnsi="Times New Roman" w:cs="Times New Roman"/>
                <w:lang w:val="en-US" w:eastAsia="ru-RU"/>
              </w:rPr>
              <w:t>Access to Finance</w:t>
            </w:r>
            <w:r>
              <w:rPr>
                <w:rFonts w:ascii="Times New Roman" w:eastAsia="Times New Roman" w:hAnsi="Times New Roman" w:cs="Times New Roman"/>
                <w:lang w:val="en-US" w:eastAsia="ru-RU"/>
              </w:rPr>
              <w:t xml:space="preserve"> </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2F712C">
            <w:pPr>
              <w:widowControl w:val="0"/>
              <w:spacing w:after="120"/>
              <w:jc w:val="center"/>
              <w:rPr>
                <w:rFonts w:ascii="Times New Roman" w:eastAsia="Calibri" w:hAnsi="Times New Roman" w:cs="Times New Roman"/>
                <w:b/>
                <w:lang w:val="en-US"/>
              </w:rPr>
            </w:pPr>
            <w:r>
              <w:rPr>
                <w:rFonts w:ascii="Times New Roman" w:eastAsia="Calibri" w:hAnsi="Times New Roman" w:cs="Times New Roman"/>
                <w:b/>
                <w:lang w:val="en-US"/>
              </w:rPr>
              <w:t>10</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r w:rsidRPr="00AA4088">
              <w:rPr>
                <w:rFonts w:ascii="Times New Roman" w:eastAsia="Calibri" w:hAnsi="Times New Roman" w:cs="Times New Roman"/>
                <w:lang w:val="en-US"/>
              </w:rPr>
              <w:t>2.5.</w:t>
            </w:r>
          </w:p>
        </w:tc>
        <w:tc>
          <w:tcPr>
            <w:tcW w:w="7670" w:type="dxa"/>
          </w:tcPr>
          <w:p w:rsidR="00AA4088" w:rsidRPr="00AA4088" w:rsidRDefault="00AA4088" w:rsidP="00AA4088">
            <w:pPr>
              <w:widowControl w:val="0"/>
              <w:spacing w:after="120"/>
              <w:rPr>
                <w:rFonts w:ascii="Times New Roman" w:eastAsia="Times New Roman" w:hAnsi="Times New Roman" w:cs="Times New Roman"/>
                <w:sz w:val="24"/>
                <w:szCs w:val="24"/>
                <w:lang w:val="en-US" w:eastAsia="ru-RU"/>
              </w:rPr>
            </w:pPr>
            <w:r w:rsidRPr="00AA4088">
              <w:rPr>
                <w:rFonts w:ascii="Times New Roman" w:eastAsia="Times New Roman" w:hAnsi="Times New Roman" w:cs="Times New Roman"/>
                <w:lang w:val="en-US" w:eastAsia="ru-RU"/>
              </w:rPr>
              <w:t xml:space="preserve">Land and Infrastructure </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2F712C">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1</w:t>
            </w:r>
            <w:r w:rsidR="002F712C">
              <w:rPr>
                <w:rFonts w:ascii="Times New Roman" w:eastAsia="Calibri" w:hAnsi="Times New Roman" w:cs="Times New Roman"/>
                <w:b/>
                <w:lang w:val="en-US"/>
              </w:rPr>
              <w:t>1</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r w:rsidRPr="00AA4088">
              <w:rPr>
                <w:rFonts w:ascii="Times New Roman" w:eastAsia="Calibri" w:hAnsi="Times New Roman" w:cs="Times New Roman"/>
                <w:lang w:val="en-US"/>
              </w:rPr>
              <w:t>2.6.</w:t>
            </w:r>
          </w:p>
        </w:tc>
        <w:tc>
          <w:tcPr>
            <w:tcW w:w="7670" w:type="dxa"/>
          </w:tcPr>
          <w:p w:rsidR="00AA4088" w:rsidRPr="00AA4088" w:rsidRDefault="00AA4088" w:rsidP="00AA4088">
            <w:pPr>
              <w:widowControl w:val="0"/>
              <w:spacing w:after="120"/>
              <w:rPr>
                <w:rFonts w:ascii="Times New Roman" w:eastAsia="Times New Roman" w:hAnsi="Times New Roman" w:cs="Times New Roman"/>
                <w:sz w:val="24"/>
                <w:szCs w:val="24"/>
                <w:lang w:val="en-US" w:eastAsia="ru-RU"/>
              </w:rPr>
            </w:pPr>
            <w:r w:rsidRPr="00AA4088">
              <w:rPr>
                <w:rFonts w:ascii="Times New Roman" w:eastAsia="Times New Roman" w:hAnsi="Times New Roman" w:cs="Times New Roman"/>
                <w:lang w:val="en-US" w:eastAsia="ru-RU"/>
              </w:rPr>
              <w:t xml:space="preserve">Regulatory and Institutional Framework </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2F712C">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1</w:t>
            </w:r>
            <w:r w:rsidR="002F712C">
              <w:rPr>
                <w:rFonts w:ascii="Times New Roman" w:eastAsia="Calibri" w:hAnsi="Times New Roman" w:cs="Times New Roman"/>
                <w:b/>
                <w:lang w:val="en-US"/>
              </w:rPr>
              <w:t>1</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r w:rsidRPr="00AA4088">
              <w:rPr>
                <w:rFonts w:ascii="Times New Roman" w:eastAsia="Calibri" w:hAnsi="Times New Roman" w:cs="Times New Roman"/>
                <w:lang w:val="en-US"/>
              </w:rPr>
              <w:t>2.7.</w:t>
            </w:r>
          </w:p>
        </w:tc>
        <w:tc>
          <w:tcPr>
            <w:tcW w:w="7670" w:type="dxa"/>
          </w:tcPr>
          <w:p w:rsidR="00AA4088" w:rsidRPr="00AA4088" w:rsidRDefault="00AA4088" w:rsidP="00AA4088">
            <w:pPr>
              <w:widowControl w:val="0"/>
              <w:spacing w:after="120"/>
              <w:rPr>
                <w:rFonts w:ascii="Times New Roman" w:eastAsia="Times New Roman" w:hAnsi="Times New Roman" w:cs="Times New Roman"/>
                <w:sz w:val="24"/>
                <w:szCs w:val="24"/>
                <w:lang w:val="en-US" w:eastAsia="ru-RU"/>
              </w:rPr>
            </w:pPr>
            <w:r w:rsidRPr="00AA4088">
              <w:rPr>
                <w:rFonts w:ascii="Times New Roman" w:eastAsia="Times New Roman" w:hAnsi="Times New Roman" w:cs="Times New Roman"/>
                <w:lang w:val="en-US" w:eastAsia="ru-RU"/>
              </w:rPr>
              <w:t>Skills and Human Capital, Inclusiveness</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2F712C">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1</w:t>
            </w:r>
            <w:r w:rsidR="002F712C">
              <w:rPr>
                <w:rFonts w:ascii="Times New Roman" w:eastAsia="Calibri" w:hAnsi="Times New Roman" w:cs="Times New Roman"/>
                <w:b/>
                <w:lang w:val="en-US"/>
              </w:rPr>
              <w:t>2</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r w:rsidRPr="00AA4088">
              <w:rPr>
                <w:rFonts w:ascii="Times New Roman" w:eastAsia="Calibri" w:hAnsi="Times New Roman" w:cs="Times New Roman"/>
                <w:lang w:val="en-US"/>
              </w:rPr>
              <w:t>2.8.</w:t>
            </w:r>
          </w:p>
        </w:tc>
        <w:tc>
          <w:tcPr>
            <w:tcW w:w="7670" w:type="dxa"/>
          </w:tcPr>
          <w:p w:rsidR="00AA4088" w:rsidRPr="00AA4088" w:rsidRDefault="00AA4088" w:rsidP="00AA4088">
            <w:pPr>
              <w:widowControl w:val="0"/>
              <w:spacing w:after="120"/>
              <w:rPr>
                <w:rFonts w:ascii="Times New Roman" w:eastAsia="Times New Roman" w:hAnsi="Times New Roman" w:cs="Times New Roman"/>
                <w:sz w:val="24"/>
                <w:szCs w:val="24"/>
                <w:lang w:val="en-US" w:eastAsia="ru-RU"/>
              </w:rPr>
            </w:pPr>
            <w:r w:rsidRPr="00AA4088">
              <w:rPr>
                <w:rFonts w:ascii="Times New Roman" w:eastAsia="Times New Roman" w:hAnsi="Times New Roman" w:cs="Times New Roman"/>
                <w:lang w:val="en-US" w:eastAsia="ru-RU"/>
              </w:rPr>
              <w:t xml:space="preserve">External Positioning and Marketing </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2F712C">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1</w:t>
            </w:r>
            <w:r w:rsidR="002F712C">
              <w:rPr>
                <w:rFonts w:ascii="Times New Roman" w:eastAsia="Calibri" w:hAnsi="Times New Roman" w:cs="Times New Roman"/>
                <w:b/>
                <w:lang w:val="en-US"/>
              </w:rPr>
              <w:t>2</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r w:rsidRPr="00AA4088">
              <w:rPr>
                <w:rFonts w:ascii="Times New Roman" w:eastAsia="Calibri" w:hAnsi="Times New Roman" w:cs="Times New Roman"/>
                <w:b/>
                <w:lang w:val="en-US"/>
              </w:rPr>
              <w:t>3.</w:t>
            </w: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7670" w:type="dxa"/>
          </w:tcPr>
          <w:p w:rsidR="00AA4088" w:rsidRPr="00AA4088" w:rsidRDefault="00AA4088" w:rsidP="00AA4088">
            <w:pPr>
              <w:widowControl w:val="0"/>
              <w:spacing w:after="120"/>
              <w:rPr>
                <w:rFonts w:ascii="Times New Roman" w:eastAsia="Times New Roman" w:hAnsi="Times New Roman" w:cs="Times New Roman"/>
                <w:b/>
                <w:bCs/>
                <w:sz w:val="24"/>
                <w:szCs w:val="24"/>
                <w:lang w:val="en-US" w:eastAsia="ru-RU"/>
              </w:rPr>
            </w:pPr>
            <w:r w:rsidRPr="00AA4088">
              <w:rPr>
                <w:rFonts w:ascii="Times New Roman" w:eastAsia="Times New Roman" w:hAnsi="Times New Roman" w:cs="Times New Roman"/>
                <w:b/>
                <w:bCs/>
                <w:lang w:val="en-US" w:eastAsia="ru-RU"/>
              </w:rPr>
              <w:t>SWOT analysis</w:t>
            </w:r>
            <w:r>
              <w:rPr>
                <w:rFonts w:ascii="Times New Roman" w:eastAsia="Times New Roman" w:hAnsi="Times New Roman" w:cs="Times New Roman"/>
                <w:b/>
                <w:bCs/>
                <w:lang w:val="en-US" w:eastAsia="ru-RU"/>
              </w:rPr>
              <w:t xml:space="preserve"> </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2F712C">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1</w:t>
            </w:r>
            <w:r w:rsidR="002F712C">
              <w:rPr>
                <w:rFonts w:ascii="Times New Roman" w:eastAsia="Calibri" w:hAnsi="Times New Roman" w:cs="Times New Roman"/>
                <w:b/>
                <w:lang w:val="en-US"/>
              </w:rPr>
              <w:t>3</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r w:rsidRPr="00AA4088">
              <w:rPr>
                <w:rFonts w:ascii="Times New Roman" w:eastAsia="Calibri" w:hAnsi="Times New Roman" w:cs="Times New Roman"/>
                <w:b/>
                <w:lang w:val="en-US"/>
              </w:rPr>
              <w:t>4.</w:t>
            </w: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7670" w:type="dxa"/>
          </w:tcPr>
          <w:p w:rsidR="00AA4088" w:rsidRPr="00AA4088" w:rsidRDefault="00AA4088" w:rsidP="00AA4088">
            <w:pPr>
              <w:widowControl w:val="0"/>
              <w:spacing w:after="120"/>
              <w:rPr>
                <w:rFonts w:ascii="Times New Roman" w:eastAsia="Times New Roman" w:hAnsi="Times New Roman" w:cs="Times New Roman"/>
                <w:b/>
                <w:bCs/>
                <w:lang w:val="en-US" w:eastAsia="ru-RU"/>
              </w:rPr>
            </w:pPr>
            <w:r w:rsidRPr="00AA4088">
              <w:rPr>
                <w:rFonts w:ascii="Times New Roman" w:eastAsia="Times New Roman" w:hAnsi="Times New Roman" w:cs="Times New Roman"/>
                <w:b/>
                <w:bCs/>
                <w:lang w:val="en-US" w:eastAsia="ru-RU"/>
              </w:rPr>
              <w:t>Vision and Objectives</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2F712C">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1</w:t>
            </w:r>
            <w:r w:rsidR="002F712C">
              <w:rPr>
                <w:rFonts w:ascii="Times New Roman" w:eastAsia="Calibri" w:hAnsi="Times New Roman" w:cs="Times New Roman"/>
                <w:b/>
                <w:lang w:val="en-US"/>
              </w:rPr>
              <w:t>4</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r w:rsidRPr="00AA4088">
              <w:rPr>
                <w:rFonts w:ascii="Times New Roman" w:eastAsia="Calibri" w:hAnsi="Times New Roman" w:cs="Times New Roman"/>
                <w:b/>
                <w:lang w:val="en-US"/>
              </w:rPr>
              <w:t>5.</w:t>
            </w: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7670" w:type="dxa"/>
          </w:tcPr>
          <w:p w:rsidR="00AA4088" w:rsidRPr="00AA4088" w:rsidRDefault="00AA4088" w:rsidP="00AA4088">
            <w:pPr>
              <w:widowControl w:val="0"/>
              <w:spacing w:after="120"/>
              <w:rPr>
                <w:rFonts w:ascii="Times New Roman" w:eastAsia="Times New Roman" w:hAnsi="Times New Roman" w:cs="Times New Roman"/>
                <w:b/>
                <w:bCs/>
                <w:sz w:val="24"/>
                <w:szCs w:val="24"/>
                <w:lang w:val="en-US" w:eastAsia="ru-RU"/>
              </w:rPr>
            </w:pPr>
            <w:r w:rsidRPr="00AA4088">
              <w:rPr>
                <w:rFonts w:ascii="Times New Roman" w:eastAsia="Times New Roman" w:hAnsi="Times New Roman" w:cs="Times New Roman"/>
                <w:b/>
                <w:bCs/>
                <w:lang w:val="en-US" w:eastAsia="ru-RU"/>
              </w:rPr>
              <w:t xml:space="preserve">Action Plan </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2F712C">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1</w:t>
            </w:r>
            <w:r w:rsidR="002F712C">
              <w:rPr>
                <w:rFonts w:ascii="Times New Roman" w:eastAsia="Calibri" w:hAnsi="Times New Roman" w:cs="Times New Roman"/>
                <w:b/>
                <w:lang w:val="en-US"/>
              </w:rPr>
              <w:t>4</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r w:rsidRPr="00AA4088">
              <w:rPr>
                <w:rFonts w:ascii="Times New Roman" w:eastAsia="Calibri" w:hAnsi="Times New Roman" w:cs="Times New Roman"/>
                <w:b/>
                <w:lang w:val="en-US"/>
              </w:rPr>
              <w:t>6.</w:t>
            </w: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7670" w:type="dxa"/>
          </w:tcPr>
          <w:p w:rsidR="00AA4088" w:rsidRPr="00AA4088" w:rsidRDefault="00AA4088" w:rsidP="00AA4088">
            <w:pPr>
              <w:widowControl w:val="0"/>
              <w:spacing w:after="120"/>
              <w:rPr>
                <w:rFonts w:ascii="Times New Roman" w:eastAsia="Times New Roman" w:hAnsi="Times New Roman" w:cs="Times New Roman"/>
                <w:b/>
                <w:bCs/>
                <w:sz w:val="24"/>
                <w:szCs w:val="24"/>
                <w:lang w:val="en-US" w:eastAsia="ru-RU"/>
              </w:rPr>
            </w:pPr>
            <w:r w:rsidRPr="00AA4088">
              <w:rPr>
                <w:rFonts w:ascii="Times New Roman" w:eastAsia="Times New Roman" w:hAnsi="Times New Roman" w:cs="Times New Roman"/>
                <w:b/>
                <w:bCs/>
                <w:lang w:val="en-US" w:eastAsia="ru-RU"/>
              </w:rPr>
              <w:t xml:space="preserve">Financing Scheme </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2F712C">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1</w:t>
            </w:r>
            <w:r w:rsidR="002F712C">
              <w:rPr>
                <w:rFonts w:ascii="Times New Roman" w:eastAsia="Calibri" w:hAnsi="Times New Roman" w:cs="Times New Roman"/>
                <w:b/>
                <w:lang w:val="en-US"/>
              </w:rPr>
              <w:t>4</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r w:rsidRPr="00AA4088">
              <w:rPr>
                <w:rFonts w:ascii="Times New Roman" w:eastAsia="Calibri" w:hAnsi="Times New Roman" w:cs="Times New Roman"/>
                <w:b/>
                <w:lang w:val="en-US"/>
              </w:rPr>
              <w:t>7.</w:t>
            </w: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7670" w:type="dxa"/>
          </w:tcPr>
          <w:p w:rsidR="00AA4088" w:rsidRPr="00AA4088" w:rsidRDefault="00AA4088" w:rsidP="00AA4088">
            <w:pPr>
              <w:widowControl w:val="0"/>
              <w:spacing w:after="120"/>
              <w:rPr>
                <w:rFonts w:ascii="Times New Roman" w:eastAsia="Calibri" w:hAnsi="Times New Roman" w:cs="Times New Roman"/>
                <w:b/>
                <w:bCs/>
                <w:lang w:val="en-US"/>
              </w:rPr>
            </w:pPr>
            <w:r w:rsidRPr="00AA4088">
              <w:rPr>
                <w:rFonts w:ascii="Times New Roman" w:eastAsia="Calibri" w:hAnsi="Times New Roman" w:cs="Times New Roman"/>
                <w:b/>
                <w:bCs/>
                <w:lang w:val="en-US"/>
              </w:rPr>
              <w:t xml:space="preserve">Monitoring Indicators and Mechanisms </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2F712C">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1</w:t>
            </w:r>
            <w:r w:rsidR="002F712C">
              <w:rPr>
                <w:rFonts w:ascii="Times New Roman" w:eastAsia="Calibri" w:hAnsi="Times New Roman" w:cs="Times New Roman"/>
                <w:b/>
                <w:lang w:val="en-US"/>
              </w:rPr>
              <w:t>5</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7670" w:type="dxa"/>
          </w:tcPr>
          <w:p w:rsidR="00AA4088" w:rsidRPr="00AA4088" w:rsidRDefault="00AA4088" w:rsidP="00AA4088">
            <w:pPr>
              <w:widowControl w:val="0"/>
              <w:spacing w:after="120"/>
              <w:rPr>
                <w:rFonts w:ascii="Times New Roman" w:eastAsia="Calibri" w:hAnsi="Times New Roman" w:cs="Times New Roman"/>
                <w:bCs/>
                <w:lang w:val="en-US"/>
              </w:rPr>
            </w:pPr>
            <w:r w:rsidRPr="00AA4088">
              <w:rPr>
                <w:rFonts w:ascii="Times New Roman" w:eastAsia="Calibri" w:hAnsi="Times New Roman" w:cs="Times New Roman"/>
                <w:bCs/>
                <w:lang w:val="en-US"/>
              </w:rPr>
              <w:t>Table 1. Action Plan</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2F712C">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1</w:t>
            </w:r>
            <w:r w:rsidR="002F712C">
              <w:rPr>
                <w:rFonts w:ascii="Times New Roman" w:eastAsia="Calibri" w:hAnsi="Times New Roman" w:cs="Times New Roman"/>
                <w:b/>
                <w:lang w:val="en-US"/>
              </w:rPr>
              <w:t>6</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7670" w:type="dxa"/>
          </w:tcPr>
          <w:p w:rsidR="00AA4088" w:rsidRPr="00AA4088" w:rsidRDefault="00AA4088" w:rsidP="00AA4088">
            <w:pPr>
              <w:widowControl w:val="0"/>
              <w:spacing w:after="120"/>
              <w:rPr>
                <w:rFonts w:ascii="Times New Roman" w:eastAsia="Calibri" w:hAnsi="Times New Roman" w:cs="Times New Roman"/>
                <w:bCs/>
                <w:lang w:val="en-US"/>
              </w:rPr>
            </w:pPr>
            <w:r w:rsidRPr="00AA4088">
              <w:rPr>
                <w:rFonts w:ascii="Times New Roman" w:eastAsia="Calibri" w:hAnsi="Times New Roman" w:cs="Times New Roman"/>
                <w:bCs/>
                <w:lang w:val="en-US"/>
              </w:rPr>
              <w:t>Table 2. Financing Scheme</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2F712C">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2</w:t>
            </w:r>
            <w:r w:rsidR="002F712C">
              <w:rPr>
                <w:rFonts w:ascii="Times New Roman" w:eastAsia="Calibri" w:hAnsi="Times New Roman" w:cs="Times New Roman"/>
                <w:b/>
                <w:lang w:val="en-US"/>
              </w:rPr>
              <w:t>1</w:t>
            </w:r>
          </w:p>
        </w:tc>
      </w:tr>
      <w:tr w:rsidR="00BF523D" w:rsidRPr="00AA4088" w:rsidTr="00AA4088">
        <w:tc>
          <w:tcPr>
            <w:tcW w:w="425" w:type="dxa"/>
          </w:tcPr>
          <w:p w:rsidR="00AA4088" w:rsidRPr="00AA4088" w:rsidRDefault="00AA4088" w:rsidP="00AA4088">
            <w:pPr>
              <w:widowControl w:val="0"/>
              <w:spacing w:after="120"/>
              <w:jc w:val="both"/>
              <w:rPr>
                <w:rFonts w:ascii="Times New Roman" w:eastAsia="Calibri" w:hAnsi="Times New Roman" w:cs="Times New Roman"/>
                <w:b/>
                <w:lang w:val="en-US"/>
              </w:rPr>
            </w:pPr>
          </w:p>
        </w:tc>
        <w:tc>
          <w:tcPr>
            <w:tcW w:w="54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7670" w:type="dxa"/>
          </w:tcPr>
          <w:p w:rsidR="00AA4088" w:rsidRPr="00AA4088" w:rsidRDefault="00AA4088" w:rsidP="00AA4088">
            <w:pPr>
              <w:widowControl w:val="0"/>
              <w:spacing w:after="120"/>
              <w:rPr>
                <w:rFonts w:ascii="Times New Roman" w:eastAsia="Calibri" w:hAnsi="Times New Roman" w:cs="Times New Roman"/>
                <w:bCs/>
                <w:lang w:val="en-US"/>
              </w:rPr>
            </w:pPr>
            <w:r w:rsidRPr="00AA4088">
              <w:rPr>
                <w:rFonts w:ascii="Times New Roman" w:eastAsia="Calibri" w:hAnsi="Times New Roman" w:cs="Times New Roman"/>
                <w:bCs/>
                <w:lang w:val="en-US"/>
              </w:rPr>
              <w:t>Table 3. Monitoring plan in the context of the activities</w:t>
            </w:r>
          </w:p>
        </w:tc>
        <w:tc>
          <w:tcPr>
            <w:tcW w:w="236" w:type="dxa"/>
          </w:tcPr>
          <w:p w:rsidR="00AA4088" w:rsidRPr="00AA4088" w:rsidRDefault="00AA4088" w:rsidP="00AA4088">
            <w:pPr>
              <w:widowControl w:val="0"/>
              <w:spacing w:after="120"/>
              <w:jc w:val="both"/>
              <w:rPr>
                <w:rFonts w:ascii="Times New Roman" w:eastAsia="Calibri" w:hAnsi="Times New Roman" w:cs="Times New Roman"/>
                <w:lang w:val="en-US"/>
              </w:rPr>
            </w:pPr>
          </w:p>
        </w:tc>
        <w:tc>
          <w:tcPr>
            <w:tcW w:w="687" w:type="dxa"/>
          </w:tcPr>
          <w:p w:rsidR="00AA4088" w:rsidRPr="00AA4088" w:rsidRDefault="00AA4088" w:rsidP="002F712C">
            <w:pPr>
              <w:widowControl w:val="0"/>
              <w:spacing w:after="120"/>
              <w:jc w:val="center"/>
              <w:rPr>
                <w:rFonts w:ascii="Times New Roman" w:eastAsia="Calibri" w:hAnsi="Times New Roman" w:cs="Times New Roman"/>
                <w:b/>
                <w:lang w:val="en-US"/>
              </w:rPr>
            </w:pPr>
            <w:r w:rsidRPr="00AA4088">
              <w:rPr>
                <w:rFonts w:ascii="Times New Roman" w:eastAsia="Calibri" w:hAnsi="Times New Roman" w:cs="Times New Roman"/>
                <w:b/>
                <w:lang w:val="en-US"/>
              </w:rPr>
              <w:t>2</w:t>
            </w:r>
            <w:r w:rsidR="002F712C">
              <w:rPr>
                <w:rFonts w:ascii="Times New Roman" w:eastAsia="Calibri" w:hAnsi="Times New Roman" w:cs="Times New Roman"/>
                <w:b/>
                <w:lang w:val="en-US"/>
              </w:rPr>
              <w:t>2</w:t>
            </w:r>
          </w:p>
        </w:tc>
      </w:tr>
    </w:tbl>
    <w:p w:rsidR="00AA4088" w:rsidRPr="00AA4088" w:rsidRDefault="00AA4088" w:rsidP="00AA4088">
      <w:pPr>
        <w:spacing w:after="200" w:line="276" w:lineRule="auto"/>
        <w:jc w:val="both"/>
        <w:rPr>
          <w:rFonts w:ascii="Calibri" w:eastAsia="Calibri" w:hAnsi="Calibri" w:cs="Times New Roman"/>
          <w:b/>
          <w:lang w:val="en-US"/>
        </w:rPr>
      </w:pPr>
    </w:p>
    <w:p w:rsidR="00AA4088" w:rsidRPr="00AA4088" w:rsidRDefault="00AA4088">
      <w:pPr>
        <w:rPr>
          <w:rFonts w:ascii="Times New Roman" w:eastAsia="Times New Roman" w:hAnsi="Times New Roman" w:cs="Times New Roman"/>
          <w:sz w:val="36"/>
          <w:szCs w:val="32"/>
          <w:lang w:val="en-US" w:eastAsia="ru-RU"/>
        </w:rPr>
      </w:pPr>
      <w:r w:rsidRPr="00AA4088">
        <w:rPr>
          <w:rFonts w:ascii="Times New Roman" w:eastAsia="Times New Roman" w:hAnsi="Times New Roman" w:cs="Times New Roman"/>
          <w:sz w:val="36"/>
          <w:szCs w:val="32"/>
          <w:lang w:val="en-US" w:eastAsia="ru-RU"/>
        </w:rPr>
        <w:br w:type="page"/>
      </w:r>
    </w:p>
    <w:p w:rsidR="00AA4088" w:rsidRPr="00AA4088" w:rsidRDefault="00AA4088" w:rsidP="00AA4088">
      <w:pPr>
        <w:spacing w:after="120"/>
        <w:jc w:val="center"/>
        <w:rPr>
          <w:rFonts w:ascii="Times New Roman" w:hAnsi="Times New Roman" w:cs="Times New Roman"/>
          <w:b/>
          <w:sz w:val="24"/>
          <w:szCs w:val="24"/>
          <w:lang w:val="en-US"/>
        </w:rPr>
      </w:pPr>
      <w:r w:rsidRPr="00AA4088">
        <w:rPr>
          <w:rFonts w:ascii="Times New Roman" w:hAnsi="Times New Roman" w:cs="Times New Roman"/>
          <w:b/>
          <w:sz w:val="24"/>
          <w:szCs w:val="24"/>
          <w:lang w:val="en-US"/>
        </w:rPr>
        <w:lastRenderedPageBreak/>
        <w:t>List of Abbreviations, Tables &amp; Annexes</w:t>
      </w:r>
    </w:p>
    <w:p w:rsidR="00AA4088" w:rsidRPr="00AA4088" w:rsidRDefault="00AA4088" w:rsidP="00AA4088">
      <w:pPr>
        <w:spacing w:after="120"/>
        <w:jc w:val="center"/>
        <w:rPr>
          <w:rFonts w:ascii="Times New Roman" w:hAnsi="Times New Roman" w:cs="Times New Roman"/>
          <w:b/>
          <w:sz w:val="24"/>
          <w:szCs w:val="24"/>
          <w:lang w:val="en-US"/>
        </w:rPr>
      </w:pPr>
    </w:p>
    <w:p w:rsidR="00AA4088" w:rsidRPr="00AA4088" w:rsidRDefault="00AA4088" w:rsidP="00AA4088">
      <w:pPr>
        <w:spacing w:after="120"/>
        <w:ind w:firstLine="284"/>
        <w:jc w:val="both"/>
        <w:rPr>
          <w:rFonts w:ascii="Times New Roman" w:hAnsi="Times New Roman" w:cs="Times New Roman"/>
          <w:b/>
          <w:lang w:val="en-US"/>
        </w:rPr>
      </w:pPr>
      <w:r w:rsidRPr="00AA4088">
        <w:rPr>
          <w:rFonts w:ascii="Times New Roman" w:hAnsi="Times New Roman" w:cs="Times New Roman"/>
          <w:b/>
          <w:lang w:val="en-US"/>
        </w:rPr>
        <w:t xml:space="preserve">List of Abbreviations </w:t>
      </w:r>
    </w:p>
    <w:tbl>
      <w:tblPr>
        <w:tblStyle w:val="a5"/>
        <w:tblW w:w="0" w:type="auto"/>
        <w:tblBorders>
          <w:top w:val="nil"/>
          <w:left w:val="nil"/>
          <w:bottom w:val="nil"/>
          <w:right w:val="nil"/>
          <w:insideH w:val="nil"/>
          <w:insideV w:val="nil"/>
        </w:tblBorders>
        <w:tblLook w:val="04A0" w:firstRow="1" w:lastRow="0" w:firstColumn="1" w:lastColumn="0" w:noHBand="0" w:noVBand="1"/>
      </w:tblPr>
      <w:tblGrid>
        <w:gridCol w:w="2121"/>
        <w:gridCol w:w="567"/>
        <w:gridCol w:w="6201"/>
      </w:tblGrid>
      <w:tr w:rsidR="00BF523D" w:rsidRPr="00AA4088" w:rsidTr="00AA4088">
        <w:tc>
          <w:tcPr>
            <w:tcW w:w="2121" w:type="dxa"/>
          </w:tcPr>
          <w:p w:rsidR="00AA4088" w:rsidRPr="00AA4088" w:rsidRDefault="00AA4088" w:rsidP="00AA4088">
            <w:pPr>
              <w:spacing w:after="120"/>
              <w:jc w:val="both"/>
              <w:rPr>
                <w:rFonts w:ascii="Times New Roman" w:hAnsi="Times New Roman" w:cs="Times New Roman"/>
                <w:b/>
                <w:lang w:val="en-US"/>
              </w:rPr>
            </w:pPr>
            <w:r w:rsidRPr="00AA4088">
              <w:rPr>
                <w:rFonts w:ascii="Times New Roman" w:hAnsi="Times New Roman" w:cs="Times New Roman"/>
                <w:b/>
                <w:lang w:val="en-US"/>
              </w:rPr>
              <w:t>Abbreviation</w:t>
            </w:r>
          </w:p>
        </w:tc>
        <w:tc>
          <w:tcPr>
            <w:tcW w:w="567" w:type="dxa"/>
          </w:tcPr>
          <w:p w:rsidR="00AA4088" w:rsidRPr="00AA4088" w:rsidRDefault="00AA4088" w:rsidP="00AA4088">
            <w:pPr>
              <w:spacing w:after="120"/>
              <w:jc w:val="both"/>
              <w:rPr>
                <w:rFonts w:ascii="Times New Roman" w:hAnsi="Times New Roman" w:cs="Times New Roman"/>
                <w:b/>
                <w:lang w:val="en-US"/>
              </w:rPr>
            </w:pPr>
          </w:p>
        </w:tc>
        <w:tc>
          <w:tcPr>
            <w:tcW w:w="6201" w:type="dxa"/>
          </w:tcPr>
          <w:p w:rsidR="00AA4088" w:rsidRPr="00AA4088" w:rsidRDefault="00AA4088" w:rsidP="00AA4088">
            <w:pPr>
              <w:spacing w:after="120"/>
              <w:jc w:val="both"/>
              <w:rPr>
                <w:rFonts w:ascii="Times New Roman" w:hAnsi="Times New Roman" w:cs="Times New Roman"/>
                <w:b/>
                <w:lang w:val="en-US"/>
              </w:rPr>
            </w:pPr>
            <w:r w:rsidRPr="00AA4088">
              <w:rPr>
                <w:rFonts w:ascii="Times New Roman" w:hAnsi="Times New Roman" w:cs="Times New Roman"/>
                <w:b/>
                <w:lang w:val="en-US"/>
              </w:rPr>
              <w:t>Complete form</w:t>
            </w:r>
          </w:p>
        </w:tc>
      </w:tr>
      <w:tr w:rsidR="00BF523D" w:rsidRPr="00532797" w:rsidTr="00AA4088">
        <w:tc>
          <w:tcPr>
            <w:tcW w:w="2121" w:type="dxa"/>
          </w:tcPr>
          <w:p w:rsidR="00AA4088" w:rsidRPr="00AA4088" w:rsidRDefault="00AA4088" w:rsidP="00AA4088">
            <w:pPr>
              <w:jc w:val="both"/>
              <w:rPr>
                <w:rFonts w:ascii="Times New Roman" w:hAnsi="Times New Roman" w:cs="Times New Roman"/>
                <w:lang w:val="en-US"/>
              </w:rPr>
            </w:pPr>
            <w:r w:rsidRPr="00AA4088">
              <w:rPr>
                <w:rFonts w:ascii="Times New Roman" w:hAnsi="Times New Roman" w:cs="Times New Roman"/>
                <w:lang w:val="en-US"/>
              </w:rPr>
              <w:t>M4EG</w:t>
            </w:r>
          </w:p>
        </w:tc>
        <w:tc>
          <w:tcPr>
            <w:tcW w:w="567" w:type="dxa"/>
          </w:tcPr>
          <w:p w:rsidR="00AA4088" w:rsidRPr="00AA4088" w:rsidRDefault="00AA4088" w:rsidP="00AA4088">
            <w:pPr>
              <w:jc w:val="center"/>
              <w:rPr>
                <w:rFonts w:ascii="Times New Roman" w:hAnsi="Times New Roman" w:cs="Times New Roman"/>
                <w:lang w:val="en-US"/>
              </w:rPr>
            </w:pPr>
            <w:r w:rsidRPr="00AA4088">
              <w:rPr>
                <w:rFonts w:ascii="Times New Roman" w:hAnsi="Times New Roman" w:cs="Times New Roman"/>
                <w:spacing w:val="-4"/>
                <w:lang w:val="en-US"/>
              </w:rPr>
              <w:t>–</w:t>
            </w:r>
          </w:p>
        </w:tc>
        <w:tc>
          <w:tcPr>
            <w:tcW w:w="6201" w:type="dxa"/>
          </w:tcPr>
          <w:p w:rsidR="00AA4088" w:rsidRPr="00AA4088" w:rsidRDefault="00AA4088" w:rsidP="00AA4088">
            <w:pPr>
              <w:jc w:val="both"/>
              <w:rPr>
                <w:rFonts w:ascii="Times New Roman" w:hAnsi="Times New Roman" w:cs="Times New Roman"/>
                <w:lang w:val="en-US"/>
              </w:rPr>
            </w:pPr>
            <w:r w:rsidRPr="00AA4088">
              <w:rPr>
                <w:rFonts w:ascii="Times New Roman" w:hAnsi="Times New Roman" w:cs="Times New Roman"/>
                <w:lang w:val="en-US"/>
              </w:rPr>
              <w:t>The EU Initiative "Mayors for Economic Growth"</w:t>
            </w:r>
          </w:p>
        </w:tc>
      </w:tr>
      <w:tr w:rsidR="00BF523D" w:rsidRPr="00AA4088" w:rsidTr="00AA4088">
        <w:tc>
          <w:tcPr>
            <w:tcW w:w="2121" w:type="dxa"/>
          </w:tcPr>
          <w:p w:rsidR="00AA4088" w:rsidRPr="00AA4088" w:rsidRDefault="00AA4088" w:rsidP="00AA4088">
            <w:pPr>
              <w:jc w:val="both"/>
              <w:rPr>
                <w:rFonts w:ascii="Times New Roman" w:hAnsi="Times New Roman" w:cs="Times New Roman"/>
                <w:lang w:val="en-US"/>
              </w:rPr>
            </w:pPr>
            <w:r w:rsidRPr="00AA4088">
              <w:rPr>
                <w:rFonts w:ascii="Times New Roman" w:hAnsi="Times New Roman" w:cs="Times New Roman"/>
                <w:lang w:val="en-US"/>
              </w:rPr>
              <w:t>LEDP</w:t>
            </w:r>
            <w:r>
              <w:rPr>
                <w:rFonts w:ascii="Times New Roman" w:hAnsi="Times New Roman" w:cs="Times New Roman"/>
                <w:lang w:val="en-US"/>
              </w:rPr>
              <w:t xml:space="preserve"> </w:t>
            </w:r>
          </w:p>
        </w:tc>
        <w:tc>
          <w:tcPr>
            <w:tcW w:w="567" w:type="dxa"/>
          </w:tcPr>
          <w:p w:rsidR="00AA4088" w:rsidRPr="00AA4088" w:rsidRDefault="00AA4088" w:rsidP="00AA4088">
            <w:pPr>
              <w:jc w:val="center"/>
              <w:rPr>
                <w:rFonts w:ascii="Times New Roman" w:hAnsi="Times New Roman" w:cs="Times New Roman"/>
                <w:lang w:val="en-US"/>
              </w:rPr>
            </w:pPr>
            <w:r w:rsidRPr="00AA4088">
              <w:rPr>
                <w:rFonts w:ascii="Times New Roman" w:hAnsi="Times New Roman" w:cs="Times New Roman"/>
                <w:spacing w:val="-4"/>
                <w:lang w:val="en-US"/>
              </w:rPr>
              <w:t>–</w:t>
            </w:r>
          </w:p>
        </w:tc>
        <w:tc>
          <w:tcPr>
            <w:tcW w:w="6201" w:type="dxa"/>
          </w:tcPr>
          <w:p w:rsidR="00AA4088" w:rsidRPr="00AA4088" w:rsidRDefault="00AA4088" w:rsidP="00AA4088">
            <w:pPr>
              <w:jc w:val="both"/>
              <w:rPr>
                <w:rFonts w:ascii="Times New Roman" w:hAnsi="Times New Roman" w:cs="Times New Roman"/>
                <w:lang w:val="en-US"/>
              </w:rPr>
            </w:pPr>
            <w:r w:rsidRPr="00AA4088">
              <w:rPr>
                <w:rFonts w:ascii="Times New Roman" w:hAnsi="Times New Roman" w:cs="Times New Roman"/>
                <w:lang w:val="en-US"/>
              </w:rPr>
              <w:t>Local Economic Development Plan</w:t>
            </w:r>
          </w:p>
        </w:tc>
      </w:tr>
    </w:tbl>
    <w:p w:rsidR="00AA4088" w:rsidRPr="00AA4088" w:rsidRDefault="00AA4088" w:rsidP="00AA4088">
      <w:pPr>
        <w:spacing w:after="120"/>
        <w:ind w:left="349"/>
        <w:jc w:val="both"/>
        <w:rPr>
          <w:rFonts w:ascii="Times New Roman" w:hAnsi="Times New Roman" w:cs="Times New Roman"/>
          <w:b/>
          <w:lang w:val="en-US"/>
        </w:rPr>
      </w:pPr>
    </w:p>
    <w:p w:rsidR="00AA4088" w:rsidRPr="00AA4088" w:rsidRDefault="00AA4088" w:rsidP="00AA4088">
      <w:pPr>
        <w:spacing w:after="120"/>
        <w:ind w:left="349"/>
        <w:jc w:val="both"/>
        <w:rPr>
          <w:rFonts w:ascii="Times New Roman" w:hAnsi="Times New Roman" w:cs="Times New Roman"/>
          <w:b/>
          <w:lang w:val="en-US"/>
        </w:rPr>
      </w:pPr>
      <w:r w:rsidRPr="00AA4088">
        <w:rPr>
          <w:rFonts w:ascii="Times New Roman" w:hAnsi="Times New Roman" w:cs="Times New Roman"/>
          <w:b/>
          <w:lang w:val="en-US"/>
        </w:rPr>
        <w:t xml:space="preserve">List of Tables </w:t>
      </w:r>
    </w:p>
    <w:tbl>
      <w:tblPr>
        <w:tblStyle w:val="a5"/>
        <w:tblW w:w="0" w:type="auto"/>
        <w:tblBorders>
          <w:top w:val="nil"/>
          <w:left w:val="nil"/>
          <w:bottom w:val="nil"/>
          <w:right w:val="nil"/>
          <w:insideH w:val="nil"/>
          <w:insideV w:val="nil"/>
        </w:tblBorders>
        <w:tblLook w:val="04A0" w:firstRow="1" w:lastRow="0" w:firstColumn="1" w:lastColumn="0" w:noHBand="0" w:noVBand="1"/>
      </w:tblPr>
      <w:tblGrid>
        <w:gridCol w:w="2121"/>
        <w:gridCol w:w="567"/>
        <w:gridCol w:w="6201"/>
      </w:tblGrid>
      <w:tr w:rsidR="00BF523D" w:rsidRPr="00AA4088" w:rsidTr="00AA4088">
        <w:tc>
          <w:tcPr>
            <w:tcW w:w="2121" w:type="dxa"/>
          </w:tcPr>
          <w:p w:rsidR="00AA4088" w:rsidRPr="00AA4088" w:rsidRDefault="00AA4088" w:rsidP="00AA4088">
            <w:pPr>
              <w:spacing w:after="120"/>
              <w:jc w:val="both"/>
              <w:rPr>
                <w:rFonts w:ascii="Times New Roman" w:hAnsi="Times New Roman" w:cs="Times New Roman"/>
                <w:b/>
                <w:lang w:val="en-US"/>
              </w:rPr>
            </w:pPr>
            <w:r w:rsidRPr="00AA4088">
              <w:rPr>
                <w:rFonts w:ascii="Times New Roman" w:hAnsi="Times New Roman" w:cs="Times New Roman"/>
                <w:lang w:val="en-US"/>
              </w:rPr>
              <w:t>Table 1.</w:t>
            </w:r>
          </w:p>
        </w:tc>
        <w:tc>
          <w:tcPr>
            <w:tcW w:w="567" w:type="dxa"/>
          </w:tcPr>
          <w:p w:rsidR="00AA4088" w:rsidRPr="00AA4088" w:rsidRDefault="00AA4088" w:rsidP="00AA4088">
            <w:pPr>
              <w:spacing w:after="120"/>
              <w:jc w:val="both"/>
              <w:rPr>
                <w:rFonts w:ascii="Times New Roman" w:hAnsi="Times New Roman" w:cs="Times New Roman"/>
                <w:b/>
                <w:lang w:val="en-US"/>
              </w:rPr>
            </w:pPr>
          </w:p>
        </w:tc>
        <w:tc>
          <w:tcPr>
            <w:tcW w:w="6201" w:type="dxa"/>
          </w:tcPr>
          <w:p w:rsidR="00AA4088" w:rsidRPr="00AA4088" w:rsidRDefault="00AA4088" w:rsidP="00AA4088">
            <w:pPr>
              <w:spacing w:after="120"/>
              <w:jc w:val="both"/>
              <w:rPr>
                <w:rFonts w:ascii="Times New Roman" w:hAnsi="Times New Roman" w:cs="Times New Roman"/>
                <w:b/>
                <w:lang w:val="en-US"/>
              </w:rPr>
            </w:pPr>
            <w:r w:rsidRPr="00AA4088">
              <w:rPr>
                <w:rFonts w:ascii="Times New Roman" w:hAnsi="Times New Roman" w:cs="Times New Roman"/>
                <w:lang w:val="en-US"/>
              </w:rPr>
              <w:t>Action Plan</w:t>
            </w:r>
          </w:p>
        </w:tc>
      </w:tr>
      <w:tr w:rsidR="00BF523D" w:rsidRPr="00AA4088" w:rsidTr="00AA4088">
        <w:tc>
          <w:tcPr>
            <w:tcW w:w="2121" w:type="dxa"/>
          </w:tcPr>
          <w:p w:rsidR="00AA4088" w:rsidRPr="00AA4088" w:rsidRDefault="00AA4088" w:rsidP="00AA4088">
            <w:pPr>
              <w:spacing w:after="120"/>
              <w:jc w:val="both"/>
              <w:rPr>
                <w:rFonts w:ascii="Times New Roman" w:hAnsi="Times New Roman" w:cs="Times New Roman"/>
                <w:lang w:val="en-US"/>
              </w:rPr>
            </w:pPr>
            <w:r w:rsidRPr="00AA4088">
              <w:rPr>
                <w:rFonts w:ascii="Times New Roman" w:hAnsi="Times New Roman" w:cs="Times New Roman"/>
                <w:lang w:val="en-US"/>
              </w:rPr>
              <w:t>Table 2.</w:t>
            </w:r>
          </w:p>
        </w:tc>
        <w:tc>
          <w:tcPr>
            <w:tcW w:w="567" w:type="dxa"/>
          </w:tcPr>
          <w:p w:rsidR="00AA4088" w:rsidRPr="00AA4088" w:rsidRDefault="00AA4088" w:rsidP="00AA4088">
            <w:pPr>
              <w:spacing w:after="120"/>
              <w:jc w:val="both"/>
              <w:rPr>
                <w:rFonts w:ascii="Times New Roman" w:hAnsi="Times New Roman" w:cs="Times New Roman"/>
                <w:lang w:val="en-US"/>
              </w:rPr>
            </w:pPr>
          </w:p>
        </w:tc>
        <w:tc>
          <w:tcPr>
            <w:tcW w:w="6201" w:type="dxa"/>
          </w:tcPr>
          <w:p w:rsidR="00AA4088" w:rsidRPr="00AA4088" w:rsidRDefault="00AA4088" w:rsidP="00AA4088">
            <w:pPr>
              <w:spacing w:after="120"/>
              <w:jc w:val="both"/>
              <w:rPr>
                <w:rFonts w:ascii="Times New Roman" w:hAnsi="Times New Roman" w:cs="Times New Roman"/>
                <w:lang w:val="en-US"/>
              </w:rPr>
            </w:pPr>
            <w:r w:rsidRPr="00AA4088">
              <w:rPr>
                <w:rFonts w:ascii="Times New Roman" w:hAnsi="Times New Roman" w:cs="Times New Roman"/>
                <w:lang w:val="en-US"/>
              </w:rPr>
              <w:t>Financing Scheme</w:t>
            </w:r>
          </w:p>
        </w:tc>
      </w:tr>
      <w:tr w:rsidR="00BF523D" w:rsidRPr="00532797" w:rsidTr="00AA4088">
        <w:tc>
          <w:tcPr>
            <w:tcW w:w="2121" w:type="dxa"/>
          </w:tcPr>
          <w:p w:rsidR="00AA4088" w:rsidRPr="00AA4088" w:rsidRDefault="00AA4088" w:rsidP="00AA4088">
            <w:pPr>
              <w:spacing w:after="120"/>
              <w:jc w:val="both"/>
              <w:rPr>
                <w:rFonts w:ascii="Times New Roman" w:hAnsi="Times New Roman" w:cs="Times New Roman"/>
                <w:lang w:val="en-US"/>
              </w:rPr>
            </w:pPr>
            <w:r w:rsidRPr="00AA4088">
              <w:rPr>
                <w:rFonts w:ascii="Times New Roman" w:hAnsi="Times New Roman" w:cs="Times New Roman"/>
                <w:lang w:val="en-US"/>
              </w:rPr>
              <w:t>Table 3.</w:t>
            </w:r>
          </w:p>
        </w:tc>
        <w:tc>
          <w:tcPr>
            <w:tcW w:w="567" w:type="dxa"/>
          </w:tcPr>
          <w:p w:rsidR="00AA4088" w:rsidRPr="00AA4088" w:rsidRDefault="00AA4088" w:rsidP="00AA4088">
            <w:pPr>
              <w:spacing w:after="120"/>
              <w:jc w:val="both"/>
              <w:rPr>
                <w:rFonts w:ascii="Times New Roman" w:hAnsi="Times New Roman" w:cs="Times New Roman"/>
                <w:lang w:val="en-US"/>
              </w:rPr>
            </w:pPr>
          </w:p>
        </w:tc>
        <w:tc>
          <w:tcPr>
            <w:tcW w:w="6201" w:type="dxa"/>
          </w:tcPr>
          <w:p w:rsidR="00AA4088" w:rsidRPr="00AA4088" w:rsidRDefault="00AA4088" w:rsidP="00AA4088">
            <w:pPr>
              <w:spacing w:after="120"/>
              <w:jc w:val="both"/>
              <w:rPr>
                <w:rFonts w:ascii="Times New Roman" w:hAnsi="Times New Roman" w:cs="Times New Roman"/>
                <w:lang w:val="en-US"/>
              </w:rPr>
            </w:pPr>
            <w:r w:rsidRPr="00AA4088">
              <w:rPr>
                <w:rFonts w:ascii="Times New Roman" w:hAnsi="Times New Roman" w:cs="Times New Roman"/>
                <w:lang w:val="en-US"/>
              </w:rPr>
              <w:t>Monitoring plan in the context of the activities</w:t>
            </w:r>
          </w:p>
        </w:tc>
      </w:tr>
      <w:tr w:rsidR="00BF523D" w:rsidRPr="00532797" w:rsidTr="00AA4088">
        <w:tc>
          <w:tcPr>
            <w:tcW w:w="2121" w:type="dxa"/>
          </w:tcPr>
          <w:p w:rsidR="00AA4088" w:rsidRPr="00AA4088" w:rsidRDefault="00AA4088" w:rsidP="00AA4088">
            <w:pPr>
              <w:spacing w:after="120"/>
              <w:jc w:val="both"/>
              <w:rPr>
                <w:rFonts w:ascii="Times New Roman" w:hAnsi="Times New Roman" w:cs="Times New Roman"/>
                <w:lang w:val="en-US"/>
              </w:rPr>
            </w:pPr>
          </w:p>
        </w:tc>
        <w:tc>
          <w:tcPr>
            <w:tcW w:w="567" w:type="dxa"/>
          </w:tcPr>
          <w:p w:rsidR="00AA4088" w:rsidRPr="00AA4088" w:rsidRDefault="00AA4088" w:rsidP="00AA4088">
            <w:pPr>
              <w:spacing w:after="120"/>
              <w:jc w:val="both"/>
              <w:rPr>
                <w:rFonts w:ascii="Times New Roman" w:hAnsi="Times New Roman" w:cs="Times New Roman"/>
                <w:lang w:val="en-US"/>
              </w:rPr>
            </w:pPr>
          </w:p>
        </w:tc>
        <w:tc>
          <w:tcPr>
            <w:tcW w:w="6201" w:type="dxa"/>
          </w:tcPr>
          <w:p w:rsidR="00AA4088" w:rsidRPr="00AA4088" w:rsidRDefault="00AA4088" w:rsidP="00AA4088">
            <w:pPr>
              <w:rPr>
                <w:rFonts w:ascii="Times New Roman" w:hAnsi="Times New Roman" w:cs="Times New Roman"/>
                <w:bCs/>
                <w:lang w:val="en-US"/>
              </w:rPr>
            </w:pPr>
          </w:p>
        </w:tc>
      </w:tr>
    </w:tbl>
    <w:p w:rsidR="00AA4088" w:rsidRPr="00AA4088" w:rsidRDefault="00AA4088" w:rsidP="00AA4088">
      <w:pPr>
        <w:spacing w:after="120"/>
        <w:ind w:left="349"/>
        <w:jc w:val="both"/>
        <w:rPr>
          <w:rFonts w:ascii="Times New Roman" w:hAnsi="Times New Roman" w:cs="Times New Roman"/>
          <w:b/>
          <w:lang w:val="en-US"/>
        </w:rPr>
      </w:pPr>
      <w:r w:rsidRPr="00AA4088">
        <w:rPr>
          <w:rFonts w:ascii="Times New Roman" w:hAnsi="Times New Roman" w:cs="Times New Roman"/>
          <w:b/>
          <w:lang w:val="en-US"/>
        </w:rPr>
        <w:t xml:space="preserve">Annexes </w:t>
      </w:r>
    </w:p>
    <w:tbl>
      <w:tblPr>
        <w:tblStyle w:val="a5"/>
        <w:tblW w:w="9351" w:type="dxa"/>
        <w:tblBorders>
          <w:top w:val="nil"/>
          <w:left w:val="nil"/>
          <w:bottom w:val="nil"/>
          <w:right w:val="nil"/>
          <w:insideH w:val="nil"/>
          <w:insideV w:val="nil"/>
        </w:tblBorders>
        <w:shd w:val="clear" w:color="auto" w:fill="FFFFFF" w:themeFill="background1"/>
        <w:tblLook w:val="04A0" w:firstRow="1" w:lastRow="0" w:firstColumn="1" w:lastColumn="0" w:noHBand="0" w:noVBand="1"/>
      </w:tblPr>
      <w:tblGrid>
        <w:gridCol w:w="2122"/>
        <w:gridCol w:w="7229"/>
      </w:tblGrid>
      <w:tr w:rsidR="00BF523D" w:rsidRPr="00AA4088" w:rsidTr="00AA4088">
        <w:tc>
          <w:tcPr>
            <w:tcW w:w="2122"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Annex 1.</w:t>
            </w:r>
          </w:p>
        </w:tc>
        <w:tc>
          <w:tcPr>
            <w:tcW w:w="7229"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Map of the district</w:t>
            </w:r>
          </w:p>
        </w:tc>
      </w:tr>
      <w:tr w:rsidR="00BF523D" w:rsidRPr="00532797" w:rsidTr="00AA4088">
        <w:tc>
          <w:tcPr>
            <w:tcW w:w="2122"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Annex 2.</w:t>
            </w:r>
          </w:p>
        </w:tc>
        <w:tc>
          <w:tcPr>
            <w:tcW w:w="7229"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The Decree on the composition of the team</w:t>
            </w:r>
          </w:p>
        </w:tc>
      </w:tr>
      <w:tr w:rsidR="00BF523D" w:rsidRPr="00532797" w:rsidTr="00AA4088">
        <w:tc>
          <w:tcPr>
            <w:tcW w:w="2122"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Annex 3.</w:t>
            </w:r>
          </w:p>
        </w:tc>
        <w:tc>
          <w:tcPr>
            <w:tcW w:w="7229"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The Decree on the appointment of a Local Economic Development Officer</w:t>
            </w:r>
          </w:p>
        </w:tc>
      </w:tr>
      <w:tr w:rsidR="00BF523D" w:rsidRPr="00532797" w:rsidTr="00AA4088">
        <w:tc>
          <w:tcPr>
            <w:tcW w:w="2122"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Annex 4.</w:t>
            </w:r>
          </w:p>
        </w:tc>
        <w:tc>
          <w:tcPr>
            <w:tcW w:w="7229"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Classification of organizations by size</w:t>
            </w:r>
          </w:p>
        </w:tc>
      </w:tr>
      <w:tr w:rsidR="00BF523D" w:rsidRPr="00AA4088" w:rsidTr="00AA4088">
        <w:tc>
          <w:tcPr>
            <w:tcW w:w="2122"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Annex 5.</w:t>
            </w:r>
          </w:p>
        </w:tc>
        <w:tc>
          <w:tcPr>
            <w:tcW w:w="7229"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Classification by economic activity</w:t>
            </w:r>
          </w:p>
        </w:tc>
      </w:tr>
      <w:tr w:rsidR="00BF523D" w:rsidRPr="00AA4088" w:rsidTr="00AA4088">
        <w:tc>
          <w:tcPr>
            <w:tcW w:w="2122"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Annex 6.</w:t>
            </w:r>
          </w:p>
        </w:tc>
        <w:tc>
          <w:tcPr>
            <w:tcW w:w="7229"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Private sector enterprises</w:t>
            </w:r>
          </w:p>
        </w:tc>
      </w:tr>
      <w:tr w:rsidR="00BF523D" w:rsidRPr="00532797" w:rsidTr="00AA4088">
        <w:tc>
          <w:tcPr>
            <w:tcW w:w="2122"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Annex 7.</w:t>
            </w:r>
          </w:p>
        </w:tc>
        <w:tc>
          <w:tcPr>
            <w:tcW w:w="7229"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 xml:space="preserve">Sectors (subsectors) of growth and their challenges </w:t>
            </w:r>
          </w:p>
        </w:tc>
      </w:tr>
      <w:tr w:rsidR="00BF523D" w:rsidRPr="00532797" w:rsidTr="00AA4088">
        <w:tc>
          <w:tcPr>
            <w:tcW w:w="2122"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Annex 8.</w:t>
            </w:r>
          </w:p>
        </w:tc>
        <w:tc>
          <w:tcPr>
            <w:tcW w:w="7229"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Evaluation of cooperation at the local level</w:t>
            </w:r>
          </w:p>
        </w:tc>
      </w:tr>
      <w:tr w:rsidR="00BF523D" w:rsidRPr="00AA4088" w:rsidTr="00AA4088">
        <w:tc>
          <w:tcPr>
            <w:tcW w:w="2122"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Annex 9.</w:t>
            </w:r>
          </w:p>
        </w:tc>
        <w:tc>
          <w:tcPr>
            <w:tcW w:w="7229"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 xml:space="preserve">Access to Finance </w:t>
            </w:r>
          </w:p>
        </w:tc>
      </w:tr>
      <w:tr w:rsidR="00BF523D" w:rsidRPr="00532797" w:rsidTr="00AA4088">
        <w:tc>
          <w:tcPr>
            <w:tcW w:w="2122"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Annex 10.</w:t>
            </w:r>
          </w:p>
        </w:tc>
        <w:tc>
          <w:tcPr>
            <w:tcW w:w="7229"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The private sector needs in land resources and infrastructure</w:t>
            </w:r>
          </w:p>
        </w:tc>
      </w:tr>
      <w:tr w:rsidR="00BF523D" w:rsidRPr="00AA4088" w:rsidTr="00AA4088">
        <w:tc>
          <w:tcPr>
            <w:tcW w:w="2122"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Annex 11.</w:t>
            </w:r>
          </w:p>
        </w:tc>
        <w:tc>
          <w:tcPr>
            <w:tcW w:w="7229"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Regulatory and Institutional Framework</w:t>
            </w:r>
          </w:p>
        </w:tc>
      </w:tr>
      <w:tr w:rsidR="00BF523D" w:rsidRPr="00532797" w:rsidTr="00AA4088">
        <w:tc>
          <w:tcPr>
            <w:tcW w:w="2122"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Annex 12.</w:t>
            </w:r>
          </w:p>
        </w:tc>
        <w:tc>
          <w:tcPr>
            <w:tcW w:w="7229" w:type="dxa"/>
            <w:shd w:val="clear" w:color="auto" w:fill="FFFFFF" w:themeFill="background1"/>
          </w:tcPr>
          <w:p w:rsidR="00AA4088" w:rsidRPr="00AA4088" w:rsidRDefault="00AA4088" w:rsidP="00AA4088">
            <w:pPr>
              <w:spacing w:after="120"/>
              <w:jc w:val="both"/>
              <w:rPr>
                <w:rFonts w:ascii="Times New Roman" w:hAnsi="Times New Roman" w:cs="Times New Roman"/>
                <w:lang w:val="en-US"/>
              </w:rPr>
            </w:pPr>
            <w:r w:rsidRPr="00AA4088">
              <w:rPr>
                <w:rFonts w:ascii="Times New Roman" w:hAnsi="Times New Roman" w:cs="Times New Roman"/>
                <w:lang w:val="en-US"/>
              </w:rPr>
              <w:t>The situation with Skills and Human Capital Ways to achieve a balance between the demand for skills and human capital and the employment opportunities in the municipality – system analysis</w:t>
            </w:r>
          </w:p>
        </w:tc>
      </w:tr>
      <w:tr w:rsidR="00BF523D" w:rsidRPr="00532797" w:rsidTr="00AA4088">
        <w:tc>
          <w:tcPr>
            <w:tcW w:w="2122"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Annex 13.</w:t>
            </w:r>
          </w:p>
        </w:tc>
        <w:tc>
          <w:tcPr>
            <w:tcW w:w="7229"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Perception of the territory by residents</w:t>
            </w:r>
          </w:p>
        </w:tc>
      </w:tr>
      <w:tr w:rsidR="00BF523D" w:rsidRPr="00AA4088" w:rsidTr="00AA4088">
        <w:tc>
          <w:tcPr>
            <w:tcW w:w="2122"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Annexes 14-25.</w:t>
            </w:r>
          </w:p>
        </w:tc>
        <w:tc>
          <w:tcPr>
            <w:tcW w:w="7229" w:type="dxa"/>
            <w:shd w:val="clear" w:color="auto" w:fill="FFFFFF" w:themeFill="background1"/>
          </w:tcPr>
          <w:p w:rsidR="00AA4088" w:rsidRPr="00AA4088" w:rsidRDefault="00AA4088" w:rsidP="00AA4088">
            <w:pPr>
              <w:spacing w:after="120"/>
              <w:rPr>
                <w:rFonts w:ascii="Times New Roman" w:hAnsi="Times New Roman" w:cs="Times New Roman"/>
                <w:lang w:val="en-US"/>
              </w:rPr>
            </w:pPr>
            <w:r w:rsidRPr="00AA4088">
              <w:rPr>
                <w:rFonts w:ascii="Times New Roman" w:hAnsi="Times New Roman" w:cs="Times New Roman"/>
                <w:lang w:val="en-US"/>
              </w:rPr>
              <w:t>Description of the activities</w:t>
            </w:r>
          </w:p>
        </w:tc>
      </w:tr>
    </w:tbl>
    <w:p w:rsidR="00AA4088" w:rsidRPr="00AA4088" w:rsidRDefault="00AA4088" w:rsidP="00AA4088">
      <w:pPr>
        <w:spacing w:after="120"/>
        <w:jc w:val="both"/>
        <w:rPr>
          <w:rFonts w:ascii="Times New Roman" w:hAnsi="Times New Roman" w:cs="Times New Roman"/>
          <w:b/>
          <w:lang w:val="en-US"/>
        </w:rPr>
      </w:pPr>
    </w:p>
    <w:p w:rsidR="00AA4088" w:rsidRPr="00AA4088" w:rsidRDefault="00AA4088" w:rsidP="00AA4088">
      <w:pPr>
        <w:spacing w:after="120"/>
        <w:ind w:left="349"/>
        <w:jc w:val="both"/>
        <w:rPr>
          <w:rFonts w:ascii="Times New Roman" w:hAnsi="Times New Roman" w:cs="Times New Roman"/>
          <w:b/>
          <w:bCs/>
          <w:kern w:val="36"/>
          <w:lang w:val="en-US"/>
        </w:rPr>
      </w:pPr>
      <w:r w:rsidRPr="00AA4088">
        <w:rPr>
          <w:rFonts w:ascii="Times New Roman" w:hAnsi="Times New Roman" w:cs="Times New Roman"/>
          <w:b/>
          <w:bCs/>
          <w:kern w:val="36"/>
          <w:lang w:val="en-US"/>
        </w:rPr>
        <w:t>The official rate of the Belarusian ruble against the foreign currencies set by the National Bank of the Republic of Belarus, as of 01.01.2018</w:t>
      </w:r>
    </w:p>
    <w:p w:rsidR="00AA4088" w:rsidRPr="00AA4088" w:rsidRDefault="00AA4088" w:rsidP="00AA4088">
      <w:pPr>
        <w:spacing w:after="120"/>
        <w:ind w:firstLine="709"/>
        <w:jc w:val="both"/>
        <w:rPr>
          <w:rFonts w:ascii="Times New Roman" w:hAnsi="Times New Roman" w:cs="Times New Roman"/>
          <w:lang w:val="en-US"/>
        </w:rPr>
      </w:pPr>
      <w:r w:rsidRPr="00AA4088">
        <w:rPr>
          <w:rFonts w:ascii="Times New Roman" w:hAnsi="Times New Roman" w:cs="Times New Roman"/>
          <w:lang w:val="en-US"/>
        </w:rPr>
        <w:t>1 euro = 2.3553 BYN</w:t>
      </w:r>
      <w:r>
        <w:rPr>
          <w:rFonts w:ascii="Times New Roman" w:hAnsi="Times New Roman" w:cs="Times New Roman"/>
          <w:lang w:val="en-US"/>
        </w:rPr>
        <w:t xml:space="preserve"> </w:t>
      </w:r>
    </w:p>
    <w:p w:rsidR="00AA4088" w:rsidRPr="00AA4088" w:rsidRDefault="00AA4088" w:rsidP="00AA4088">
      <w:pPr>
        <w:jc w:val="center"/>
        <w:rPr>
          <w:rFonts w:ascii="Times New Roman" w:hAnsi="Times New Roman" w:cs="Times New Roman"/>
          <w:b/>
          <w:sz w:val="24"/>
          <w:szCs w:val="24"/>
          <w:lang w:val="en-US"/>
        </w:rPr>
      </w:pPr>
    </w:p>
    <w:p w:rsidR="00AA4088" w:rsidRPr="00AA4088" w:rsidRDefault="00AA4088">
      <w:pPr>
        <w:rPr>
          <w:rFonts w:ascii="Times New Roman" w:eastAsia="Times New Roman" w:hAnsi="Times New Roman" w:cs="Times New Roman"/>
          <w:b/>
          <w:sz w:val="24"/>
          <w:szCs w:val="24"/>
          <w:lang w:val="en-US" w:eastAsia="ru-RU"/>
        </w:rPr>
      </w:pPr>
      <w:r w:rsidRPr="00AA4088">
        <w:rPr>
          <w:rFonts w:ascii="Times New Roman" w:eastAsia="Times New Roman" w:hAnsi="Times New Roman" w:cs="Times New Roman"/>
          <w:b/>
          <w:sz w:val="24"/>
          <w:szCs w:val="24"/>
          <w:lang w:val="en-US" w:eastAsia="ru-RU"/>
        </w:rPr>
        <w:br w:type="page"/>
      </w:r>
    </w:p>
    <w:p w:rsidR="00AA4088" w:rsidRPr="00AA4088" w:rsidRDefault="00AA4088" w:rsidP="00AA4088">
      <w:pPr>
        <w:spacing w:after="120" w:line="240" w:lineRule="auto"/>
        <w:ind w:firstLine="709"/>
        <w:rPr>
          <w:rFonts w:ascii="Times New Roman" w:eastAsia="Times New Roman" w:hAnsi="Times New Roman" w:cs="Times New Roman"/>
          <w:b/>
          <w:sz w:val="24"/>
          <w:szCs w:val="24"/>
          <w:lang w:val="en-US" w:eastAsia="ru-RU"/>
        </w:rPr>
      </w:pPr>
      <w:r w:rsidRPr="00AA4088">
        <w:rPr>
          <w:rFonts w:ascii="Times New Roman" w:eastAsia="Times New Roman" w:hAnsi="Times New Roman" w:cs="Times New Roman"/>
          <w:b/>
          <w:sz w:val="24"/>
          <w:szCs w:val="24"/>
          <w:lang w:val="en-US" w:eastAsia="ru-RU"/>
        </w:rPr>
        <w:lastRenderedPageBreak/>
        <w:t>Preface from the Chairman of the Glubokoye District Executive Committee</w:t>
      </w:r>
    </w:p>
    <w:p w:rsidR="00AA4088" w:rsidRPr="00AA4088" w:rsidRDefault="00AA4088" w:rsidP="00AA4088">
      <w:pPr>
        <w:spacing w:after="120" w:line="240" w:lineRule="auto"/>
        <w:ind w:firstLine="709"/>
        <w:rPr>
          <w:rFonts w:ascii="Times New Roman" w:eastAsia="Times New Roman" w:hAnsi="Times New Roman" w:cs="Times New Roman"/>
          <w:b/>
          <w:lang w:val="en-US" w:eastAsia="ru-RU"/>
        </w:rPr>
      </w:pPr>
      <w:r w:rsidRPr="00AA4088">
        <w:rPr>
          <w:rFonts w:ascii="Times New Roman" w:eastAsia="Times New Roman" w:hAnsi="Times New Roman" w:cs="Times New Roman"/>
          <w:b/>
          <w:lang w:val="en-US" w:eastAsia="ru-RU"/>
        </w:rPr>
        <w:t>Dear residents and guests of the town!</w:t>
      </w:r>
    </w:p>
    <w:p w:rsidR="00AA4088" w:rsidRPr="00AA4088" w:rsidRDefault="00AA4088" w:rsidP="00AA4088">
      <w:pPr>
        <w:spacing w:after="120" w:line="240"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Glubokoye district is one of the most industrialized districts of Vitebsk Oblast. It is located in the north-western part of Belarus, in the south-west of Vitebsk Oblast. According to the experts</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 xml:space="preserve">of the </w:t>
      </w:r>
      <w:proofErr w:type="spellStart"/>
      <w:r w:rsidRPr="00AA4088">
        <w:rPr>
          <w:rFonts w:ascii="Times New Roman" w:eastAsia="Times New Roman" w:hAnsi="Times New Roman" w:cs="Times New Roman"/>
          <w:lang w:val="en-US" w:eastAsia="ru-RU"/>
        </w:rPr>
        <w:t>Belkosmosaerogeodeziya</w:t>
      </w:r>
      <w:proofErr w:type="spellEnd"/>
      <w:r w:rsidRPr="00AA4088">
        <w:rPr>
          <w:rFonts w:ascii="Times New Roman" w:eastAsia="Times New Roman" w:hAnsi="Times New Roman" w:cs="Times New Roman"/>
          <w:lang w:val="en-US" w:eastAsia="ru-RU"/>
        </w:rPr>
        <w:t xml:space="preserve">, the geographical center of Europe is located near the lake Sho in Glubokoye district. </w:t>
      </w:r>
    </w:p>
    <w:p w:rsidR="00AA4088" w:rsidRPr="00AA4088" w:rsidRDefault="00AA4088" w:rsidP="00AA4088">
      <w:pPr>
        <w:spacing w:after="120" w:line="240" w:lineRule="auto"/>
        <w:ind w:firstLine="709"/>
        <w:jc w:val="both"/>
        <w:rPr>
          <w:rFonts w:ascii="Times New Roman" w:eastAsia="Calibri" w:hAnsi="Times New Roman" w:cs="Times New Roman"/>
          <w:lang w:val="en-US"/>
        </w:rPr>
      </w:pPr>
      <w:r w:rsidRPr="00AA4088">
        <w:rPr>
          <w:rFonts w:ascii="Times New Roman" w:eastAsia="Times New Roman" w:hAnsi="Times New Roman" w:cs="Times New Roman"/>
          <w:lang w:val="en-US" w:eastAsia="ru-RU"/>
        </w:rPr>
        <w:t>There are 27 rivers and streams and 106 lakes in the district. The district has a rich cultural and historical heritage: there are 66 monuments of history and culture, including 17 temples, 4 of which are of the Republican value. 8 manors of</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 xml:space="preserve">famous noble families have been preserved. The residents of the district respect the history of the native land and the people who celebrate their district not only in Belarus but also abroad. As a sign of special respect and gratitude for their services, the square of famous countrymen </w:t>
      </w:r>
      <w:r w:rsidR="001100A1">
        <w:rPr>
          <w:rFonts w:ascii="Times New Roman" w:eastAsia="Times New Roman" w:hAnsi="Times New Roman" w:cs="Times New Roman"/>
          <w:lang w:val="en-US" w:eastAsia="ru-RU"/>
        </w:rPr>
        <w:t>has been</w:t>
      </w:r>
      <w:r w:rsidRPr="00AA4088">
        <w:rPr>
          <w:rFonts w:ascii="Times New Roman" w:eastAsia="Times New Roman" w:hAnsi="Times New Roman" w:cs="Times New Roman"/>
          <w:lang w:val="en-US" w:eastAsia="ru-RU"/>
        </w:rPr>
        <w:t xml:space="preserve"> established, the only one of its kind in the Republic of Belarus.</w:t>
      </w:r>
    </w:p>
    <w:p w:rsidR="00AA4088" w:rsidRPr="00AA4088" w:rsidRDefault="00AA4088" w:rsidP="00AA4088">
      <w:pPr>
        <w:shd w:val="clear" w:color="auto" w:fill="FFFFFF"/>
        <w:spacing w:after="120" w:line="240"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 xml:space="preserve">Much is being done by the residents for preserving their intangible cultural heritage. The traditional technology of baking rye bread, the technology of preparation of the traditional dish "Oily ram", the rite of the village of </w:t>
      </w:r>
      <w:proofErr w:type="spellStart"/>
      <w:r w:rsidRPr="00AA4088">
        <w:rPr>
          <w:rFonts w:ascii="Times New Roman" w:eastAsia="Times New Roman" w:hAnsi="Times New Roman" w:cs="Times New Roman"/>
          <w:lang w:val="en-US" w:eastAsia="ru-RU"/>
        </w:rPr>
        <w:t>Papshichi</w:t>
      </w:r>
      <w:proofErr w:type="spellEnd"/>
      <w:r w:rsidRPr="00AA4088">
        <w:rPr>
          <w:rFonts w:ascii="Times New Roman" w:eastAsia="Times New Roman" w:hAnsi="Times New Roman" w:cs="Times New Roman"/>
          <w:lang w:val="en-US" w:eastAsia="ru-RU"/>
        </w:rPr>
        <w:t xml:space="preserve"> of </w:t>
      </w:r>
      <w:proofErr w:type="spellStart"/>
      <w:r w:rsidRPr="00AA4088">
        <w:rPr>
          <w:rFonts w:ascii="Times New Roman" w:eastAsia="Times New Roman" w:hAnsi="Times New Roman" w:cs="Times New Roman"/>
          <w:lang w:val="en-US" w:eastAsia="ru-RU"/>
        </w:rPr>
        <w:t>Glubokoye</w:t>
      </w:r>
      <w:proofErr w:type="spellEnd"/>
      <w:r w:rsidRPr="00AA4088">
        <w:rPr>
          <w:rFonts w:ascii="Times New Roman" w:eastAsia="Times New Roman" w:hAnsi="Times New Roman" w:cs="Times New Roman"/>
          <w:lang w:val="en-US" w:eastAsia="ru-RU"/>
        </w:rPr>
        <w:t xml:space="preserve"> district "Wear a </w:t>
      </w:r>
      <w:proofErr w:type="spellStart"/>
      <w:r w:rsidRPr="00AA4088">
        <w:rPr>
          <w:rFonts w:ascii="Times New Roman" w:eastAsia="Times New Roman" w:hAnsi="Times New Roman" w:cs="Times New Roman"/>
          <w:lang w:val="en-US" w:eastAsia="ru-RU"/>
        </w:rPr>
        <w:t>nametka</w:t>
      </w:r>
      <w:proofErr w:type="spellEnd"/>
      <w:r w:rsidRPr="00AA4088">
        <w:rPr>
          <w:rFonts w:ascii="Times New Roman" w:eastAsia="Times New Roman" w:hAnsi="Times New Roman" w:cs="Times New Roman"/>
          <w:lang w:val="en-US" w:eastAsia="ru-RU"/>
        </w:rPr>
        <w:t>" and the tradition of painting "</w:t>
      </w:r>
      <w:proofErr w:type="spellStart"/>
      <w:r w:rsidRPr="00AA4088">
        <w:rPr>
          <w:rFonts w:ascii="Times New Roman" w:eastAsia="Times New Roman" w:hAnsi="Times New Roman" w:cs="Times New Roman"/>
          <w:lang w:val="en-US" w:eastAsia="ru-RU"/>
        </w:rPr>
        <w:t>malyavanki</w:t>
      </w:r>
      <w:proofErr w:type="spellEnd"/>
      <w:r w:rsidRPr="00AA4088">
        <w:rPr>
          <w:rFonts w:ascii="Times New Roman" w:eastAsia="Times New Roman" w:hAnsi="Times New Roman" w:cs="Times New Roman"/>
          <w:lang w:val="en-US" w:eastAsia="ru-RU"/>
        </w:rPr>
        <w:t xml:space="preserve">" are included in the list of the intangible heritage of Belarus. </w:t>
      </w:r>
    </w:p>
    <w:p w:rsidR="00AA4088" w:rsidRPr="00AA4088" w:rsidRDefault="00AA4088" w:rsidP="00AA4088">
      <w:pPr>
        <w:spacing w:after="120" w:line="240"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 xml:space="preserve">The attractiveness of the district is evidenced by the fact that it is a festival venue for such international events as the </w:t>
      </w:r>
      <w:proofErr w:type="spellStart"/>
      <w:r w:rsidRPr="00AA4088">
        <w:rPr>
          <w:rFonts w:ascii="Times New Roman" w:eastAsia="Times New Roman" w:hAnsi="Times New Roman" w:cs="Times New Roman"/>
          <w:lang w:val="en-US" w:eastAsia="ru-RU"/>
        </w:rPr>
        <w:t>Magnifikat</w:t>
      </w:r>
      <w:proofErr w:type="spellEnd"/>
      <w:r w:rsidRPr="00AA4088">
        <w:rPr>
          <w:rFonts w:ascii="Times New Roman" w:eastAsia="Times New Roman" w:hAnsi="Times New Roman" w:cs="Times New Roman"/>
          <w:lang w:val="en-US" w:eastAsia="ru-RU"/>
        </w:rPr>
        <w:t xml:space="preserve">, Cherry festival, </w:t>
      </w:r>
      <w:proofErr w:type="spellStart"/>
      <w:r w:rsidRPr="00AA4088">
        <w:rPr>
          <w:rFonts w:ascii="Times New Roman" w:eastAsia="Times New Roman" w:hAnsi="Times New Roman" w:cs="Times New Roman"/>
          <w:lang w:val="en-US" w:eastAsia="ru-RU"/>
        </w:rPr>
        <w:t>Dudarski</w:t>
      </w:r>
      <w:proofErr w:type="spellEnd"/>
      <w:r w:rsidRPr="00AA4088">
        <w:rPr>
          <w:rFonts w:ascii="Times New Roman" w:eastAsia="Times New Roman" w:hAnsi="Times New Roman" w:cs="Times New Roman"/>
          <w:lang w:val="en-US" w:eastAsia="ru-RU"/>
        </w:rPr>
        <w:t xml:space="preserve"> ray and others.</w:t>
      </w:r>
    </w:p>
    <w:p w:rsidR="00AA4088" w:rsidRPr="00AA4088" w:rsidRDefault="00AA4088" w:rsidP="00AA4088">
      <w:pPr>
        <w:spacing w:after="120" w:line="240"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Further support of private initiative and entrepreneurship, expansion of the raw materials base,</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the</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 xml:space="preserve">further modernization of industrial enterprises, and creation of a comfortable social environment are the priorities for local authorities. </w:t>
      </w:r>
    </w:p>
    <w:p w:rsidR="00AA4088" w:rsidRPr="00AA4088" w:rsidRDefault="00AA4088" w:rsidP="00AA4088">
      <w:pPr>
        <w:spacing w:after="120" w:line="240"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Local economic development is important for creating new jobs, stopping</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 xml:space="preserve">the negative migration processes, increasing the incomes of the population and improving the social environment. It is for these purposes that the Local Economic Development Plan (hereinafter referred to as the LEDP) has been elaborated within the M4EG Initiative. </w:t>
      </w:r>
    </w:p>
    <w:p w:rsidR="00AA4088" w:rsidRPr="00AA4088" w:rsidRDefault="00AA4088" w:rsidP="00AA4088">
      <w:pPr>
        <w:spacing w:after="120" w:line="240" w:lineRule="auto"/>
        <w:ind w:firstLine="709"/>
        <w:jc w:val="both"/>
        <w:rPr>
          <w:rFonts w:ascii="Times New Roman" w:eastAsia="Times New Roman" w:hAnsi="Times New Roman" w:cs="Times New Roman"/>
          <w:u w:val="single"/>
          <w:lang w:val="en-US" w:eastAsia="ru-RU"/>
        </w:rPr>
      </w:pPr>
      <w:r w:rsidRPr="00AA4088">
        <w:rPr>
          <w:rFonts w:ascii="Times New Roman" w:eastAsia="Times New Roman" w:hAnsi="Times New Roman" w:cs="Times New Roman"/>
          <w:lang w:val="en-US" w:eastAsia="ru-RU"/>
        </w:rPr>
        <w:t>The Plan was developed in conjunction with the Plan of Social and Economic Development of Glubokoye District for 2019-2021 and other plans of the district, but is focused, to a greater extent, on mobilizing</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business initiative and supporting entrepreneurship. The Administration of Glubokoye district views the private sector as the main driver for the</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equitable economic growth and job creation. Therefore, for the economic development of Glubokoye district, it is important that all organizations and individuals are involved in the economy of the district and</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 xml:space="preserve">join their efforts. </w:t>
      </w:r>
    </w:p>
    <w:p w:rsidR="00AA4088" w:rsidRPr="00AA4088" w:rsidRDefault="00AA4088" w:rsidP="00AA4088">
      <w:pPr>
        <w:spacing w:after="120" w:line="240"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We hope that the implementation of this Plan will be a significant contribution to economic development and will launch new initiatives for a better future.</w:t>
      </w:r>
    </w:p>
    <w:p w:rsidR="00AA4088" w:rsidRPr="00AA4088" w:rsidRDefault="00AA4088" w:rsidP="00AA4088">
      <w:pPr>
        <w:spacing w:after="120" w:line="240"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We are open to dialogue and mutually beneficial partnership. Welcome to Glubokoye district!</w:t>
      </w:r>
    </w:p>
    <w:p w:rsidR="00AA4088" w:rsidRPr="00AA4088" w:rsidRDefault="00AA4088" w:rsidP="00AA4088">
      <w:pPr>
        <w:spacing w:after="120" w:line="240" w:lineRule="auto"/>
        <w:ind w:firstLine="709"/>
        <w:jc w:val="both"/>
        <w:rPr>
          <w:rFonts w:ascii="Times New Roman" w:eastAsia="Times New Roman" w:hAnsi="Times New Roman" w:cs="Times New Roman"/>
          <w:b/>
          <w:lang w:val="en-US" w:eastAsia="ru-RU"/>
        </w:rPr>
      </w:pPr>
      <w:r w:rsidRPr="00AA4088">
        <w:rPr>
          <w:rFonts w:ascii="Times New Roman" w:eastAsia="Times New Roman" w:hAnsi="Times New Roman" w:cs="Times New Roman"/>
          <w:b/>
          <w:lang w:val="en-US" w:eastAsia="ru-RU"/>
        </w:rPr>
        <w:t>Oleg Morkhat,</w:t>
      </w:r>
    </w:p>
    <w:p w:rsidR="00AA4088" w:rsidRPr="00AA4088" w:rsidRDefault="00AA4088" w:rsidP="00AA4088">
      <w:pPr>
        <w:spacing w:after="120" w:line="240"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Chairman of the Glubokoye District Executive Committee</w:t>
      </w:r>
    </w:p>
    <w:p w:rsidR="00AA4088" w:rsidRPr="00AA4088" w:rsidRDefault="00AA4088" w:rsidP="00AA4088">
      <w:pPr>
        <w:spacing w:after="120" w:line="240" w:lineRule="auto"/>
        <w:ind w:firstLine="709"/>
        <w:jc w:val="both"/>
        <w:rPr>
          <w:rFonts w:ascii="Times New Roman" w:eastAsia="Times New Roman" w:hAnsi="Times New Roman" w:cs="Times New Roman"/>
          <w:b/>
          <w:lang w:val="en-US" w:eastAsia="ru-RU"/>
        </w:rPr>
      </w:pPr>
      <w:r w:rsidRPr="00AA4088">
        <w:rPr>
          <w:rFonts w:ascii="Times New Roman" w:eastAsia="Times New Roman" w:hAnsi="Times New Roman" w:cs="Times New Roman"/>
          <w:b/>
          <w:lang w:val="en-US" w:eastAsia="ru-RU"/>
        </w:rPr>
        <w:t>In order to get a copy of this Plan, please contact:</w:t>
      </w:r>
    </w:p>
    <w:tbl>
      <w:tblPr>
        <w:tblStyle w:val="a5"/>
        <w:tblW w:w="0" w:type="auto"/>
        <w:tblBorders>
          <w:top w:val="nil"/>
          <w:left w:val="nil"/>
          <w:bottom w:val="nil"/>
          <w:right w:val="nil"/>
          <w:insideH w:val="nil"/>
          <w:insideV w:val="nil"/>
        </w:tblBorders>
        <w:tblLook w:val="04A0" w:firstRow="1" w:lastRow="0" w:firstColumn="1" w:lastColumn="0" w:noHBand="0" w:noVBand="1"/>
      </w:tblPr>
      <w:tblGrid>
        <w:gridCol w:w="2330"/>
        <w:gridCol w:w="7024"/>
      </w:tblGrid>
      <w:tr w:rsidR="00BF523D" w:rsidRPr="00AA4088" w:rsidTr="00AA4088">
        <w:trPr>
          <w:trHeight w:val="80"/>
        </w:trPr>
        <w:tc>
          <w:tcPr>
            <w:tcW w:w="2376" w:type="dxa"/>
          </w:tcPr>
          <w:p w:rsidR="00AA4088" w:rsidRPr="00AA4088" w:rsidRDefault="00AA4088" w:rsidP="00AA4088">
            <w:pPr>
              <w:rPr>
                <w:rFonts w:ascii="Times New Roman" w:eastAsia="Times New Roman" w:hAnsi="Times New Roman" w:cs="Times New Roman"/>
                <w:b/>
                <w:lang w:val="en-US" w:eastAsia="ru-RU"/>
              </w:rPr>
            </w:pPr>
            <w:r w:rsidRPr="00AA4088">
              <w:rPr>
                <w:rFonts w:ascii="Times New Roman" w:eastAsia="Times New Roman" w:hAnsi="Times New Roman" w:cs="Times New Roman"/>
                <w:b/>
                <w:lang w:val="en-US" w:eastAsia="ru-RU"/>
              </w:rPr>
              <w:t>NAME</w:t>
            </w:r>
            <w:r>
              <w:rPr>
                <w:rFonts w:ascii="Times New Roman" w:eastAsia="Times New Roman" w:hAnsi="Times New Roman" w:cs="Times New Roman"/>
                <w:b/>
                <w:lang w:val="en-US" w:eastAsia="ru-RU"/>
              </w:rPr>
              <w:t xml:space="preserve"> </w:t>
            </w:r>
          </w:p>
        </w:tc>
        <w:tc>
          <w:tcPr>
            <w:tcW w:w="7194" w:type="dxa"/>
          </w:tcPr>
          <w:p w:rsidR="00AA4088" w:rsidRPr="00AA4088" w:rsidRDefault="00AA4088" w:rsidP="00AA4088">
            <w:pPr>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Tatsiana Tarasevich</w:t>
            </w:r>
          </w:p>
        </w:tc>
      </w:tr>
      <w:tr w:rsidR="00BF523D" w:rsidRPr="00532797" w:rsidTr="00AA4088">
        <w:tc>
          <w:tcPr>
            <w:tcW w:w="2376" w:type="dxa"/>
          </w:tcPr>
          <w:p w:rsidR="00AA4088" w:rsidRPr="00AA4088" w:rsidRDefault="00AA4088" w:rsidP="00AA4088">
            <w:pPr>
              <w:rPr>
                <w:rFonts w:ascii="Times New Roman" w:eastAsia="Times New Roman" w:hAnsi="Times New Roman" w:cs="Times New Roman"/>
                <w:b/>
                <w:lang w:val="en-US" w:eastAsia="ru-RU"/>
              </w:rPr>
            </w:pPr>
            <w:r w:rsidRPr="00AA4088">
              <w:rPr>
                <w:rFonts w:ascii="Times New Roman" w:eastAsia="Times New Roman" w:hAnsi="Times New Roman" w:cs="Times New Roman"/>
                <w:b/>
                <w:lang w:val="en-US" w:eastAsia="ru-RU"/>
              </w:rPr>
              <w:t>Position:</w:t>
            </w:r>
          </w:p>
        </w:tc>
        <w:tc>
          <w:tcPr>
            <w:tcW w:w="7194" w:type="dxa"/>
          </w:tcPr>
          <w:p w:rsidR="00AA4088" w:rsidRPr="00AA4088" w:rsidRDefault="00AA4088" w:rsidP="00AA4088">
            <w:pPr>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Deputy Chairman of the Glubokoye District Executive Committee</w:t>
            </w:r>
          </w:p>
        </w:tc>
      </w:tr>
      <w:tr w:rsidR="00BF523D" w:rsidRPr="00AA4088" w:rsidTr="00AA4088">
        <w:tc>
          <w:tcPr>
            <w:tcW w:w="2376" w:type="dxa"/>
          </w:tcPr>
          <w:p w:rsidR="00AA4088" w:rsidRPr="00AA4088" w:rsidRDefault="00AA4088" w:rsidP="00AA4088">
            <w:pPr>
              <w:rPr>
                <w:rFonts w:ascii="Times New Roman" w:eastAsia="Times New Roman" w:hAnsi="Times New Roman" w:cs="Times New Roman"/>
                <w:b/>
                <w:lang w:val="en-US" w:eastAsia="ru-RU"/>
              </w:rPr>
            </w:pPr>
            <w:r w:rsidRPr="00AA4088">
              <w:rPr>
                <w:rFonts w:ascii="Times New Roman" w:eastAsia="Times New Roman" w:hAnsi="Times New Roman" w:cs="Times New Roman"/>
                <w:b/>
                <w:lang w:val="en-US" w:eastAsia="ru-RU"/>
              </w:rPr>
              <w:t>Address:</w:t>
            </w:r>
          </w:p>
        </w:tc>
        <w:tc>
          <w:tcPr>
            <w:tcW w:w="7194" w:type="dxa"/>
          </w:tcPr>
          <w:p w:rsidR="00AA4088" w:rsidRPr="00AA4088" w:rsidRDefault="00AA4088" w:rsidP="00AA4088">
            <w:pPr>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Republic of Belarus, Viteb</w:t>
            </w:r>
            <w:r>
              <w:rPr>
                <w:rFonts w:ascii="Times New Roman" w:eastAsia="Times New Roman" w:hAnsi="Times New Roman" w:cs="Times New Roman"/>
                <w:lang w:val="en-US" w:eastAsia="ru-RU"/>
              </w:rPr>
              <w:t>s</w:t>
            </w:r>
            <w:r w:rsidRPr="00AA4088">
              <w:rPr>
                <w:rFonts w:ascii="Times New Roman" w:eastAsia="Times New Roman" w:hAnsi="Times New Roman" w:cs="Times New Roman"/>
                <w:lang w:val="en-US" w:eastAsia="ru-RU"/>
              </w:rPr>
              <w:t xml:space="preserve">k Oblast, </w:t>
            </w:r>
            <w:proofErr w:type="spellStart"/>
            <w:r w:rsidRPr="00AA4088">
              <w:rPr>
                <w:rFonts w:ascii="Times New Roman" w:eastAsia="Times New Roman" w:hAnsi="Times New Roman" w:cs="Times New Roman"/>
                <w:lang w:val="en-US" w:eastAsia="ru-RU"/>
              </w:rPr>
              <w:t>Glubokoye</w:t>
            </w:r>
            <w:proofErr w:type="spellEnd"/>
            <w:r w:rsidRPr="00AA4088">
              <w:rPr>
                <w:rFonts w:ascii="Times New Roman" w:eastAsia="Times New Roman" w:hAnsi="Times New Roman" w:cs="Times New Roman"/>
                <w:lang w:val="en-US" w:eastAsia="ru-RU"/>
              </w:rPr>
              <w:t xml:space="preserve">, </w:t>
            </w:r>
            <w:proofErr w:type="spellStart"/>
            <w:r w:rsidRPr="00AA4088">
              <w:rPr>
                <w:rFonts w:ascii="Times New Roman" w:eastAsia="Times New Roman" w:hAnsi="Times New Roman" w:cs="Times New Roman"/>
                <w:lang w:val="en-US" w:eastAsia="ru-RU"/>
              </w:rPr>
              <w:t>ul</w:t>
            </w:r>
            <w:proofErr w:type="spellEnd"/>
            <w:r w:rsidRPr="00AA4088">
              <w:rPr>
                <w:rFonts w:ascii="Times New Roman" w:eastAsia="Times New Roman" w:hAnsi="Times New Roman" w:cs="Times New Roman"/>
                <w:lang w:val="en-US" w:eastAsia="ru-RU"/>
              </w:rPr>
              <w:t xml:space="preserve">. </w:t>
            </w:r>
            <w:proofErr w:type="spellStart"/>
            <w:r w:rsidRPr="00AA4088">
              <w:rPr>
                <w:rFonts w:ascii="Times New Roman" w:eastAsia="Times New Roman" w:hAnsi="Times New Roman" w:cs="Times New Roman"/>
                <w:lang w:val="en-US" w:eastAsia="ru-RU"/>
              </w:rPr>
              <w:t>Lenina</w:t>
            </w:r>
            <w:proofErr w:type="spellEnd"/>
            <w:r w:rsidRPr="00AA4088">
              <w:rPr>
                <w:rFonts w:ascii="Times New Roman" w:eastAsia="Times New Roman" w:hAnsi="Times New Roman" w:cs="Times New Roman"/>
                <w:lang w:val="en-US" w:eastAsia="ru-RU"/>
              </w:rPr>
              <w:t>, 42</w:t>
            </w:r>
          </w:p>
        </w:tc>
      </w:tr>
      <w:tr w:rsidR="00BF523D" w:rsidRPr="00AA4088" w:rsidTr="00AA4088">
        <w:tc>
          <w:tcPr>
            <w:tcW w:w="2376" w:type="dxa"/>
          </w:tcPr>
          <w:p w:rsidR="00AA4088" w:rsidRPr="00AA4088" w:rsidRDefault="00AA4088" w:rsidP="00AA4088">
            <w:pPr>
              <w:rPr>
                <w:rFonts w:ascii="Times New Roman" w:eastAsia="Times New Roman" w:hAnsi="Times New Roman" w:cs="Times New Roman"/>
                <w:b/>
                <w:lang w:val="en-US" w:eastAsia="ru-RU"/>
              </w:rPr>
            </w:pPr>
            <w:r w:rsidRPr="00AA4088">
              <w:rPr>
                <w:rFonts w:ascii="Times New Roman" w:eastAsia="Times New Roman" w:hAnsi="Times New Roman" w:cs="Times New Roman"/>
                <w:b/>
                <w:lang w:val="en-US" w:eastAsia="ru-RU"/>
              </w:rPr>
              <w:t>Phone:</w:t>
            </w:r>
          </w:p>
        </w:tc>
        <w:tc>
          <w:tcPr>
            <w:tcW w:w="7194" w:type="dxa"/>
          </w:tcPr>
          <w:p w:rsidR="00AA4088" w:rsidRPr="00AA4088" w:rsidRDefault="00AA4088" w:rsidP="00AA4088">
            <w:pPr>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+375 2156 2 13 45</w:t>
            </w:r>
          </w:p>
        </w:tc>
      </w:tr>
      <w:tr w:rsidR="00BF523D" w:rsidRPr="00AA4088" w:rsidTr="00AA4088">
        <w:tc>
          <w:tcPr>
            <w:tcW w:w="2376" w:type="dxa"/>
          </w:tcPr>
          <w:p w:rsidR="00AA4088" w:rsidRPr="00AA4088" w:rsidRDefault="00AA4088" w:rsidP="00AA4088">
            <w:pPr>
              <w:rPr>
                <w:rFonts w:ascii="Times New Roman" w:eastAsia="Times New Roman" w:hAnsi="Times New Roman" w:cs="Times New Roman"/>
                <w:b/>
                <w:lang w:val="en-US" w:eastAsia="ru-RU"/>
              </w:rPr>
            </w:pPr>
            <w:r w:rsidRPr="00AA4088">
              <w:rPr>
                <w:rFonts w:ascii="Times New Roman" w:eastAsia="Times New Roman" w:hAnsi="Times New Roman" w:cs="Times New Roman"/>
                <w:b/>
                <w:lang w:val="en-US" w:eastAsia="ru-RU"/>
              </w:rPr>
              <w:t>Fax:</w:t>
            </w:r>
          </w:p>
        </w:tc>
        <w:tc>
          <w:tcPr>
            <w:tcW w:w="7194" w:type="dxa"/>
          </w:tcPr>
          <w:p w:rsidR="00AA4088" w:rsidRPr="00AA4088" w:rsidRDefault="00AA4088" w:rsidP="00AA4088">
            <w:pPr>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+375 2156 2 24 65</w:t>
            </w:r>
          </w:p>
        </w:tc>
      </w:tr>
      <w:tr w:rsidR="00BF523D" w:rsidRPr="00AA4088" w:rsidTr="00AA4088">
        <w:tc>
          <w:tcPr>
            <w:tcW w:w="2376" w:type="dxa"/>
          </w:tcPr>
          <w:p w:rsidR="00AA4088" w:rsidRPr="00AA4088" w:rsidRDefault="00AA4088" w:rsidP="00AA4088">
            <w:pPr>
              <w:rPr>
                <w:rFonts w:ascii="Times New Roman" w:eastAsia="Times New Roman" w:hAnsi="Times New Roman" w:cs="Times New Roman"/>
                <w:b/>
                <w:lang w:val="en-US" w:eastAsia="ru-RU"/>
              </w:rPr>
            </w:pPr>
            <w:r w:rsidRPr="00AA4088">
              <w:rPr>
                <w:rFonts w:ascii="Times New Roman" w:eastAsia="Times New Roman" w:hAnsi="Times New Roman" w:cs="Times New Roman"/>
                <w:b/>
                <w:lang w:val="en-US" w:eastAsia="ru-RU"/>
              </w:rPr>
              <w:t>Email:</w:t>
            </w:r>
          </w:p>
        </w:tc>
        <w:tc>
          <w:tcPr>
            <w:tcW w:w="7194" w:type="dxa"/>
          </w:tcPr>
          <w:p w:rsidR="00AA4088" w:rsidRPr="00AA4088" w:rsidRDefault="00AA4088" w:rsidP="00AA4088">
            <w:pPr>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glub_rik@vitebsk.by</w:t>
            </w:r>
          </w:p>
        </w:tc>
      </w:tr>
      <w:tr w:rsidR="00BF523D" w:rsidRPr="00532797" w:rsidTr="00AA4088">
        <w:tc>
          <w:tcPr>
            <w:tcW w:w="2376" w:type="dxa"/>
          </w:tcPr>
          <w:p w:rsidR="00AA4088" w:rsidRPr="00AA4088" w:rsidRDefault="00AA4088" w:rsidP="00AA4088">
            <w:pPr>
              <w:rPr>
                <w:rFonts w:ascii="Times New Roman" w:eastAsia="Times New Roman" w:hAnsi="Times New Roman" w:cs="Times New Roman"/>
                <w:b/>
                <w:lang w:val="en-US" w:eastAsia="ru-RU"/>
              </w:rPr>
            </w:pPr>
            <w:r w:rsidRPr="00AA4088">
              <w:rPr>
                <w:rFonts w:ascii="Times New Roman" w:eastAsia="Times New Roman" w:hAnsi="Times New Roman" w:cs="Times New Roman"/>
                <w:b/>
                <w:lang w:val="en-US" w:eastAsia="ru-RU"/>
              </w:rPr>
              <w:t>Website:</w:t>
            </w:r>
          </w:p>
        </w:tc>
        <w:tc>
          <w:tcPr>
            <w:tcW w:w="7194" w:type="dxa"/>
          </w:tcPr>
          <w:p w:rsidR="00AA4088" w:rsidRPr="00AA4088" w:rsidRDefault="00AA4088" w:rsidP="00AA4088">
            <w:pPr>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http://glubokoe.vitebsk-region.gov.by/ru</w:t>
            </w:r>
          </w:p>
        </w:tc>
      </w:tr>
    </w:tbl>
    <w:p w:rsidR="00AA4088" w:rsidRPr="00AA4088" w:rsidRDefault="00AA4088" w:rsidP="00AA4088">
      <w:pPr>
        <w:spacing w:after="120" w:line="240" w:lineRule="auto"/>
        <w:ind w:firstLine="709"/>
        <w:jc w:val="both"/>
        <w:rPr>
          <w:rFonts w:ascii="Times New Roman" w:hAnsi="Times New Roman" w:cs="Times New Roman"/>
          <w:b/>
          <w:sz w:val="24"/>
          <w:szCs w:val="24"/>
          <w:lang w:val="en-US"/>
        </w:rPr>
        <w:sectPr w:rsidR="00AA4088" w:rsidRPr="00AA4088" w:rsidSect="00AA4088">
          <w:headerReference w:type="default" r:id="rId9"/>
          <w:footerReference w:type="default" r:id="rId10"/>
          <w:headerReference w:type="first" r:id="rId11"/>
          <w:pgSz w:w="11906" w:h="16838"/>
          <w:pgMar w:top="1134" w:right="851" w:bottom="1134" w:left="1701" w:header="709" w:footer="281" w:gutter="0"/>
          <w:cols w:space="708"/>
          <w:titlePg/>
          <w:docGrid w:linePitch="360"/>
        </w:sectPr>
      </w:pPr>
    </w:p>
    <w:p w:rsidR="00AA4088" w:rsidRPr="00AA4088" w:rsidRDefault="00AA4088" w:rsidP="00AA4088">
      <w:pPr>
        <w:spacing w:after="120" w:line="240" w:lineRule="auto"/>
        <w:ind w:firstLine="709"/>
        <w:jc w:val="both"/>
        <w:rPr>
          <w:rFonts w:ascii="Times New Roman" w:hAnsi="Times New Roman" w:cs="Times New Roman"/>
          <w:b/>
          <w:sz w:val="24"/>
          <w:szCs w:val="24"/>
          <w:lang w:val="en-US"/>
        </w:rPr>
      </w:pPr>
      <w:r w:rsidRPr="00AA4088">
        <w:rPr>
          <w:rFonts w:ascii="Times New Roman" w:hAnsi="Times New Roman" w:cs="Times New Roman"/>
          <w:b/>
          <w:sz w:val="24"/>
          <w:szCs w:val="24"/>
          <w:lang w:val="en-US"/>
        </w:rPr>
        <w:lastRenderedPageBreak/>
        <w:t>Executive Summary</w:t>
      </w:r>
    </w:p>
    <w:p w:rsidR="00AA4088" w:rsidRPr="00AA4088" w:rsidRDefault="00AA4088" w:rsidP="00AA4088">
      <w:pPr>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Participation in the Initiative "Mayors for Economic Growth"</w:t>
      </w:r>
      <w:r>
        <w:rPr>
          <w:rFonts w:ascii="Times New Roman" w:hAnsi="Times New Roman" w:cs="Times New Roman"/>
          <w:lang w:val="en-US"/>
        </w:rPr>
        <w:t xml:space="preserve"> </w:t>
      </w:r>
      <w:r w:rsidRPr="00AA4088">
        <w:rPr>
          <w:rFonts w:ascii="Times New Roman" w:hAnsi="Times New Roman" w:cs="Times New Roman"/>
          <w:lang w:val="en-US"/>
        </w:rPr>
        <w:t>was approved by the Decision of the Glubokoye District Council of Deputies No. 183 of May 26, 2017, which authorized the Chairman of the Glubokoye District Executive Committee Oleg Morkhat to sign the M4EG Membership Form. The district shares the goals and objectives of the Initiative for accelerating the equitable economic growth and job creation.</w:t>
      </w:r>
    </w:p>
    <w:p w:rsidR="00AA4088" w:rsidRPr="00AA4088" w:rsidRDefault="00AA4088" w:rsidP="00AA4088">
      <w:pPr>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 xml:space="preserve">This Local Economic Development Plan was elaborated within the voluntary commitments taken </w:t>
      </w:r>
      <w:r w:rsidR="00B3269D">
        <w:rPr>
          <w:rFonts w:ascii="Times New Roman" w:hAnsi="Times New Roman" w:cs="Times New Roman"/>
          <w:lang w:val="en-US"/>
        </w:rPr>
        <w:t>within</w:t>
      </w:r>
      <w:r w:rsidRPr="00AA4088">
        <w:rPr>
          <w:rFonts w:ascii="Times New Roman" w:hAnsi="Times New Roman" w:cs="Times New Roman"/>
          <w:lang w:val="en-US"/>
        </w:rPr>
        <w:t xml:space="preserve"> the Initiative. It is aimed at supporting business initiatives and entrepreneurship, as well as expanding constructive public-private dialogue and fostering economic development. The LEDP was elaborated taking into account previously developed plans of Glubokoye district and is in line with the main focus and objectives of the state economic policy.</w:t>
      </w:r>
    </w:p>
    <w:p w:rsidR="00AA4088" w:rsidRPr="00AA4088" w:rsidRDefault="00AA4088" w:rsidP="00AA4088">
      <w:pPr>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The integrity of the Plan is confirmed by the use of national and local statistics and</w:t>
      </w:r>
      <w:r>
        <w:rPr>
          <w:rFonts w:ascii="Times New Roman" w:hAnsi="Times New Roman" w:cs="Times New Roman"/>
          <w:lang w:val="en-US"/>
        </w:rPr>
        <w:t xml:space="preserve"> </w:t>
      </w:r>
      <w:r w:rsidRPr="00AA4088">
        <w:rPr>
          <w:rFonts w:ascii="Times New Roman" w:hAnsi="Times New Roman" w:cs="Times New Roman"/>
          <w:lang w:val="en-US"/>
        </w:rPr>
        <w:t>involvement of experts in the LEDP development. Representatives of the local authorities, business community and civil society took part in the regular discussions during the LEDP developing, and their opinions were taken into account in the final document.</w:t>
      </w:r>
    </w:p>
    <w:p w:rsidR="00AA4088" w:rsidRPr="00AA4088" w:rsidRDefault="00AA4088" w:rsidP="00AA4088">
      <w:pPr>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As a result of the analysis, including SWOT analysis, the main competitive advantages of the district were identified, vision and objectives of the district development were formulated and the activities aimed at their implementation based on the current priorities of economic development of the district were proposed.</w:t>
      </w:r>
    </w:p>
    <w:p w:rsidR="00AA4088" w:rsidRPr="00AA4088" w:rsidRDefault="00AA4088" w:rsidP="00AA4088">
      <w:pPr>
        <w:spacing w:after="0" w:line="240" w:lineRule="auto"/>
        <w:ind w:firstLine="709"/>
        <w:jc w:val="both"/>
        <w:rPr>
          <w:rFonts w:ascii="Times New Roman" w:hAnsi="Times New Roman" w:cs="Times New Roman"/>
          <w:lang w:val="en-US"/>
        </w:rPr>
      </w:pPr>
      <w:r w:rsidRPr="00AA4088">
        <w:rPr>
          <w:rFonts w:ascii="Times New Roman" w:hAnsi="Times New Roman" w:cs="Times New Roman"/>
          <w:b/>
          <w:lang w:val="en-US"/>
        </w:rPr>
        <w:t>Competitive advantages of the district:</w:t>
      </w:r>
      <w:r w:rsidRPr="00AA4088">
        <w:rPr>
          <w:rFonts w:ascii="Times New Roman" w:hAnsi="Times New Roman" w:cs="Times New Roman"/>
          <w:lang w:val="en-US"/>
        </w:rPr>
        <w:t xml:space="preserve"> the preserved labor potential and business-friendly environment; cross-border geographical location; experience in international cooperation and event tourism.</w:t>
      </w:r>
    </w:p>
    <w:p w:rsidR="00AA4088" w:rsidRPr="00AA4088" w:rsidRDefault="00AA4088" w:rsidP="00AA4088">
      <w:pPr>
        <w:spacing w:after="0" w:line="240" w:lineRule="auto"/>
        <w:ind w:firstLine="709"/>
        <w:jc w:val="both"/>
        <w:rPr>
          <w:rFonts w:ascii="Times New Roman" w:hAnsi="Times New Roman" w:cs="Times New Roman"/>
          <w:b/>
          <w:lang w:val="en-US"/>
        </w:rPr>
      </w:pPr>
      <w:r w:rsidRPr="00AA4088">
        <w:rPr>
          <w:rFonts w:ascii="Times New Roman" w:hAnsi="Times New Roman" w:cs="Times New Roman"/>
          <w:b/>
          <w:lang w:val="en-US"/>
        </w:rPr>
        <w:t>Vision:</w:t>
      </w:r>
    </w:p>
    <w:p w:rsidR="00AA4088" w:rsidRPr="00AA4088" w:rsidRDefault="00AA4088" w:rsidP="00AA4088">
      <w:pPr>
        <w:spacing w:after="0" w:line="240" w:lineRule="auto"/>
        <w:ind w:firstLine="709"/>
        <w:jc w:val="both"/>
        <w:rPr>
          <w:rFonts w:ascii="Times New Roman" w:hAnsi="Times New Roman" w:cs="Times New Roman"/>
          <w:lang w:val="en-US"/>
        </w:rPr>
      </w:pPr>
      <w:r w:rsidRPr="00AA4088">
        <w:rPr>
          <w:rFonts w:ascii="Times New Roman" w:hAnsi="Times New Roman" w:cs="Times New Roman"/>
          <w:b/>
          <w:lang w:val="en-US"/>
        </w:rPr>
        <w:t>Gl</w:t>
      </w:r>
      <w:r>
        <w:rPr>
          <w:rFonts w:ascii="Times New Roman" w:hAnsi="Times New Roman" w:cs="Times New Roman"/>
          <w:b/>
          <w:lang w:val="en-US"/>
        </w:rPr>
        <w:t>u</w:t>
      </w:r>
      <w:r w:rsidRPr="00AA4088">
        <w:rPr>
          <w:rFonts w:ascii="Times New Roman" w:hAnsi="Times New Roman" w:cs="Times New Roman"/>
          <w:b/>
          <w:lang w:val="en-US"/>
        </w:rPr>
        <w:t>boko</w:t>
      </w:r>
      <w:r>
        <w:rPr>
          <w:rFonts w:ascii="Times New Roman" w:hAnsi="Times New Roman" w:cs="Times New Roman"/>
          <w:b/>
          <w:lang w:val="en-US"/>
        </w:rPr>
        <w:t>y</w:t>
      </w:r>
      <w:r w:rsidRPr="00AA4088">
        <w:rPr>
          <w:rFonts w:ascii="Times New Roman" w:hAnsi="Times New Roman" w:cs="Times New Roman"/>
          <w:b/>
          <w:lang w:val="en-US"/>
        </w:rPr>
        <w:t xml:space="preserve">e district </w:t>
      </w:r>
      <w:r w:rsidRPr="00AA4088">
        <w:rPr>
          <w:rFonts w:ascii="Times New Roman" w:hAnsi="Times New Roman" w:cs="Times New Roman"/>
          <w:lang w:val="en-US"/>
        </w:rPr>
        <w:t>is a learning area, successfully implementing its business capacity in economic development and actively involved in international tourism; it is a place for decent work and recreation.</w:t>
      </w:r>
    </w:p>
    <w:p w:rsidR="00AA4088" w:rsidRPr="00AA4088" w:rsidRDefault="00AA4088" w:rsidP="00AA4088">
      <w:pPr>
        <w:spacing w:after="0" w:line="240" w:lineRule="auto"/>
        <w:ind w:firstLine="709"/>
        <w:jc w:val="both"/>
        <w:rPr>
          <w:rFonts w:ascii="Times New Roman" w:hAnsi="Times New Roman" w:cs="Times New Roman"/>
          <w:b/>
          <w:lang w:val="en-US"/>
        </w:rPr>
      </w:pPr>
      <w:r w:rsidRPr="00AA4088">
        <w:rPr>
          <w:rFonts w:ascii="Times New Roman" w:hAnsi="Times New Roman" w:cs="Times New Roman"/>
          <w:b/>
          <w:lang w:val="en-US"/>
        </w:rPr>
        <w:t>Strategic objectives and activities in support of their implementation:</w:t>
      </w:r>
    </w:p>
    <w:p w:rsidR="00AA4088" w:rsidRPr="00AA4088" w:rsidRDefault="00AA4088" w:rsidP="00AA4088">
      <w:pPr>
        <w:spacing w:after="0" w:line="240" w:lineRule="auto"/>
        <w:ind w:firstLine="709"/>
        <w:jc w:val="both"/>
        <w:rPr>
          <w:rFonts w:ascii="Times New Roman" w:hAnsi="Times New Roman" w:cs="Times New Roman"/>
          <w:b/>
          <w:lang w:val="en-US"/>
        </w:rPr>
      </w:pPr>
      <w:r w:rsidRPr="00AA4088">
        <w:rPr>
          <w:rFonts w:ascii="Times New Roman" w:hAnsi="Times New Roman" w:cs="Times New Roman"/>
          <w:b/>
          <w:lang w:val="en-US"/>
        </w:rPr>
        <w:t>1.</w:t>
      </w:r>
      <w:r w:rsidRPr="00AA4088">
        <w:rPr>
          <w:rFonts w:ascii="Times New Roman" w:hAnsi="Times New Roman" w:cs="Times New Roman"/>
          <w:b/>
          <w:lang w:val="en-US"/>
        </w:rPr>
        <w:tab/>
        <w:t>Stimulating the business initiative and capacity building of businesses based on innovative forms of training and support to small and medium-sized enterprises:</w:t>
      </w:r>
    </w:p>
    <w:p w:rsidR="00AA4088" w:rsidRPr="00AA4088" w:rsidRDefault="00AA4088" w:rsidP="00AA4088">
      <w:pPr>
        <w:tabs>
          <w:tab w:val="left" w:pos="1134"/>
        </w:tabs>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1.1.</w:t>
      </w:r>
      <w:r w:rsidRPr="00AA4088">
        <w:rPr>
          <w:rFonts w:ascii="Times New Roman" w:hAnsi="Times New Roman" w:cs="Times New Roman"/>
          <w:lang w:val="en-US"/>
        </w:rPr>
        <w:tab/>
        <w:t>Establishing the Center for Support and Promotion of Entrepreneurship and Innovation;</w:t>
      </w:r>
    </w:p>
    <w:p w:rsidR="00AA4088" w:rsidRPr="00AA4088" w:rsidRDefault="00AA4088" w:rsidP="00AA4088">
      <w:pPr>
        <w:tabs>
          <w:tab w:val="left" w:pos="1134"/>
        </w:tabs>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1.2.</w:t>
      </w:r>
      <w:r w:rsidRPr="00AA4088">
        <w:rPr>
          <w:rFonts w:ascii="Times New Roman" w:hAnsi="Times New Roman" w:cs="Times New Roman"/>
          <w:lang w:val="en-US"/>
        </w:rPr>
        <w:tab/>
        <w:t>Establishing a business school and organizing its activities;</w:t>
      </w:r>
    </w:p>
    <w:p w:rsidR="00AA4088" w:rsidRPr="00AA4088" w:rsidRDefault="00AA4088" w:rsidP="00AA4088">
      <w:pPr>
        <w:tabs>
          <w:tab w:val="left" w:pos="1134"/>
        </w:tabs>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1.3.</w:t>
      </w:r>
      <w:r w:rsidRPr="00AA4088">
        <w:rPr>
          <w:rFonts w:ascii="Times New Roman" w:hAnsi="Times New Roman" w:cs="Times New Roman"/>
          <w:lang w:val="en-US"/>
        </w:rPr>
        <w:tab/>
        <w:t>Establishing a Startup Support Office and organizing its activities;</w:t>
      </w:r>
    </w:p>
    <w:p w:rsidR="00AA4088" w:rsidRPr="00AA4088" w:rsidRDefault="00AA4088" w:rsidP="00AA4088">
      <w:pPr>
        <w:tabs>
          <w:tab w:val="left" w:pos="1134"/>
        </w:tabs>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1.4.</w:t>
      </w:r>
      <w:r w:rsidRPr="00AA4088">
        <w:rPr>
          <w:rFonts w:ascii="Times New Roman" w:hAnsi="Times New Roman" w:cs="Times New Roman"/>
          <w:lang w:val="en-US"/>
        </w:rPr>
        <w:tab/>
        <w:t>Establishing a Business Promotion Office for marketing support and promotion of products and services of local enterprises in regional, national and foreign markets.</w:t>
      </w:r>
    </w:p>
    <w:p w:rsidR="00AA4088" w:rsidRPr="00AA4088" w:rsidRDefault="00AA4088" w:rsidP="00AA4088">
      <w:pPr>
        <w:tabs>
          <w:tab w:val="left" w:pos="1134"/>
        </w:tabs>
        <w:spacing w:after="0" w:line="240" w:lineRule="auto"/>
        <w:ind w:firstLine="709"/>
        <w:jc w:val="both"/>
        <w:rPr>
          <w:rFonts w:ascii="Times New Roman" w:hAnsi="Times New Roman" w:cs="Times New Roman"/>
          <w:b/>
          <w:lang w:val="en-US"/>
        </w:rPr>
      </w:pPr>
      <w:r w:rsidRPr="00AA4088">
        <w:rPr>
          <w:rFonts w:ascii="Times New Roman" w:hAnsi="Times New Roman" w:cs="Times New Roman"/>
          <w:b/>
          <w:lang w:val="en-US"/>
        </w:rPr>
        <w:t>2.</w:t>
      </w:r>
      <w:r w:rsidRPr="00AA4088">
        <w:rPr>
          <w:rFonts w:ascii="Times New Roman" w:hAnsi="Times New Roman" w:cs="Times New Roman"/>
          <w:b/>
          <w:lang w:val="en-US"/>
        </w:rPr>
        <w:tab/>
        <w:t>Increasing the investment attractiveness of the district:</w:t>
      </w:r>
    </w:p>
    <w:p w:rsidR="00AA4088" w:rsidRPr="00AA4088" w:rsidRDefault="00AA4088" w:rsidP="00AA4088">
      <w:pPr>
        <w:tabs>
          <w:tab w:val="left" w:pos="1134"/>
        </w:tabs>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2.1.</w:t>
      </w:r>
      <w:r w:rsidRPr="00AA4088">
        <w:rPr>
          <w:rFonts w:ascii="Times New Roman" w:hAnsi="Times New Roman" w:cs="Times New Roman"/>
          <w:lang w:val="en-US"/>
        </w:rPr>
        <w:tab/>
        <w:t>Establishing investment platforms and disseminating information on investment proposals via the electronic Business Bulletin (in Russian and English);</w:t>
      </w:r>
    </w:p>
    <w:p w:rsidR="00AA4088" w:rsidRPr="00AA4088" w:rsidRDefault="00AA4088" w:rsidP="00AA4088">
      <w:pPr>
        <w:tabs>
          <w:tab w:val="left" w:pos="1134"/>
        </w:tabs>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2.2.</w:t>
      </w:r>
      <w:r w:rsidRPr="00AA4088">
        <w:rPr>
          <w:rFonts w:ascii="Times New Roman" w:hAnsi="Times New Roman" w:cs="Times New Roman"/>
          <w:lang w:val="en-US"/>
        </w:rPr>
        <w:tab/>
        <w:t>Holding an investment forum "Gl</w:t>
      </w:r>
      <w:r>
        <w:rPr>
          <w:rFonts w:ascii="Times New Roman" w:hAnsi="Times New Roman" w:cs="Times New Roman"/>
          <w:lang w:val="en-US"/>
        </w:rPr>
        <w:t>u</w:t>
      </w:r>
      <w:r w:rsidRPr="00AA4088">
        <w:rPr>
          <w:rFonts w:ascii="Times New Roman" w:hAnsi="Times New Roman" w:cs="Times New Roman"/>
          <w:lang w:val="en-US"/>
        </w:rPr>
        <w:t>boko</w:t>
      </w:r>
      <w:r>
        <w:rPr>
          <w:rFonts w:ascii="Times New Roman" w:hAnsi="Times New Roman" w:cs="Times New Roman"/>
          <w:lang w:val="en-US"/>
        </w:rPr>
        <w:t>y</w:t>
      </w:r>
      <w:r w:rsidRPr="00AA4088">
        <w:rPr>
          <w:rFonts w:ascii="Times New Roman" w:hAnsi="Times New Roman" w:cs="Times New Roman"/>
          <w:lang w:val="en-US"/>
        </w:rPr>
        <w:t>e-Invest";</w:t>
      </w:r>
    </w:p>
    <w:p w:rsidR="00AA4088" w:rsidRPr="00AA4088" w:rsidRDefault="00AA4088" w:rsidP="00AA4088">
      <w:pPr>
        <w:tabs>
          <w:tab w:val="left" w:pos="1134"/>
        </w:tabs>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2.3.</w:t>
      </w:r>
      <w:r w:rsidRPr="00AA4088">
        <w:rPr>
          <w:rFonts w:ascii="Times New Roman" w:hAnsi="Times New Roman" w:cs="Times New Roman"/>
          <w:lang w:val="en-US"/>
        </w:rPr>
        <w:tab/>
        <w:t>Producing a promotional video about the investment attractiveness of the district;</w:t>
      </w:r>
    </w:p>
    <w:p w:rsidR="00AA4088" w:rsidRPr="00AA4088" w:rsidRDefault="00AA4088" w:rsidP="00AA4088">
      <w:pPr>
        <w:tabs>
          <w:tab w:val="left" w:pos="1134"/>
        </w:tabs>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2.4.</w:t>
      </w:r>
      <w:r w:rsidRPr="00AA4088">
        <w:rPr>
          <w:rFonts w:ascii="Times New Roman" w:hAnsi="Times New Roman" w:cs="Times New Roman"/>
          <w:lang w:val="en-US"/>
        </w:rPr>
        <w:tab/>
        <w:t>Supporting small and medium-sized enterprises for job creation.</w:t>
      </w:r>
    </w:p>
    <w:p w:rsidR="00AA4088" w:rsidRPr="00AA4088" w:rsidRDefault="00AA4088" w:rsidP="00AA4088">
      <w:pPr>
        <w:tabs>
          <w:tab w:val="left" w:pos="1134"/>
        </w:tabs>
        <w:spacing w:after="0" w:line="240" w:lineRule="auto"/>
        <w:ind w:firstLine="709"/>
        <w:jc w:val="both"/>
        <w:rPr>
          <w:rFonts w:ascii="Times New Roman" w:hAnsi="Times New Roman" w:cs="Times New Roman"/>
          <w:lang w:val="en-US"/>
        </w:rPr>
      </w:pPr>
      <w:r w:rsidRPr="00AA4088">
        <w:rPr>
          <w:rFonts w:ascii="Times New Roman" w:hAnsi="Times New Roman" w:cs="Times New Roman"/>
          <w:b/>
          <w:lang w:val="en-US"/>
        </w:rPr>
        <w:t>3.</w:t>
      </w:r>
      <w:r w:rsidRPr="00AA4088">
        <w:rPr>
          <w:rFonts w:ascii="Times New Roman" w:hAnsi="Times New Roman" w:cs="Times New Roman"/>
          <w:b/>
          <w:lang w:val="en-US"/>
        </w:rPr>
        <w:tab/>
        <w:t>Achieving the potential of international cooperation in tourism development</w:t>
      </w:r>
      <w:r w:rsidRPr="00AA4088">
        <w:rPr>
          <w:rFonts w:ascii="Times New Roman" w:hAnsi="Times New Roman" w:cs="Times New Roman"/>
          <w:lang w:val="en-US"/>
        </w:rPr>
        <w:t>:</w:t>
      </w:r>
    </w:p>
    <w:p w:rsidR="00AA4088" w:rsidRPr="00AA4088" w:rsidRDefault="00AA4088" w:rsidP="00AA4088">
      <w:pPr>
        <w:tabs>
          <w:tab w:val="left" w:pos="1134"/>
        </w:tabs>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3.1.</w:t>
      </w:r>
      <w:r w:rsidRPr="00AA4088">
        <w:rPr>
          <w:rFonts w:ascii="Times New Roman" w:hAnsi="Times New Roman" w:cs="Times New Roman"/>
          <w:lang w:val="en-US"/>
        </w:rPr>
        <w:tab/>
        <w:t xml:space="preserve"> Holding festivals ("Cherry festival", and "Dudarski ray") with the growing foreign participation;</w:t>
      </w:r>
    </w:p>
    <w:p w:rsidR="00AA4088" w:rsidRPr="00AA4088" w:rsidRDefault="00AA4088" w:rsidP="00AA4088">
      <w:pPr>
        <w:tabs>
          <w:tab w:val="left" w:pos="1134"/>
        </w:tabs>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3.2.</w:t>
      </w:r>
      <w:r w:rsidRPr="00AA4088">
        <w:rPr>
          <w:rFonts w:ascii="Times New Roman" w:hAnsi="Times New Roman" w:cs="Times New Roman"/>
          <w:lang w:val="en-US"/>
        </w:rPr>
        <w:tab/>
        <w:t xml:space="preserve"> Creating a tourist cluster for the development of small tourist facilities in ecological, event, rural and recreational tourism;</w:t>
      </w:r>
    </w:p>
    <w:p w:rsidR="00AA4088" w:rsidRPr="00AA4088" w:rsidRDefault="00AA4088" w:rsidP="00AA4088">
      <w:pPr>
        <w:tabs>
          <w:tab w:val="left" w:pos="1134"/>
        </w:tabs>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3.3.</w:t>
      </w:r>
      <w:r w:rsidRPr="00AA4088">
        <w:rPr>
          <w:rFonts w:ascii="Times New Roman" w:hAnsi="Times New Roman" w:cs="Times New Roman"/>
          <w:lang w:val="en-US"/>
        </w:rPr>
        <w:tab/>
        <w:t xml:space="preserve"> Designing and printing the guide map "Glubokoye district for tourists" in English;</w:t>
      </w:r>
    </w:p>
    <w:p w:rsidR="00AA4088" w:rsidRPr="00AA4088" w:rsidRDefault="00AA4088" w:rsidP="00AA4088">
      <w:pPr>
        <w:tabs>
          <w:tab w:val="left" w:pos="1134"/>
        </w:tabs>
        <w:spacing w:after="0" w:line="240" w:lineRule="auto"/>
        <w:ind w:firstLine="709"/>
        <w:jc w:val="both"/>
        <w:rPr>
          <w:rFonts w:ascii="Times New Roman" w:hAnsi="Times New Roman" w:cs="Times New Roman"/>
          <w:lang w:val="en-US"/>
        </w:rPr>
      </w:pPr>
      <w:r w:rsidRPr="00AA4088">
        <w:rPr>
          <w:rFonts w:ascii="Times New Roman" w:hAnsi="Times New Roman" w:cs="Times New Roman"/>
          <w:lang w:val="en-US"/>
        </w:rPr>
        <w:t>3.4.</w:t>
      </w:r>
      <w:r w:rsidRPr="00AA4088">
        <w:rPr>
          <w:rFonts w:ascii="Times New Roman" w:hAnsi="Times New Roman" w:cs="Times New Roman"/>
          <w:lang w:val="en-US"/>
        </w:rPr>
        <w:tab/>
        <w:t xml:space="preserve"> Conducting seminars to share experiences in tourism with municipal officers of the other Eastern Partnership countries, based on the bi-lateral cooperation agreements.</w:t>
      </w:r>
    </w:p>
    <w:p w:rsidR="00AA4088" w:rsidRPr="00AA4088" w:rsidRDefault="00AA4088" w:rsidP="00AA4088">
      <w:pPr>
        <w:spacing w:after="0" w:line="240" w:lineRule="auto"/>
        <w:ind w:firstLine="709"/>
        <w:jc w:val="both"/>
        <w:rPr>
          <w:rFonts w:ascii="Times" w:eastAsia="Times New Roman" w:hAnsi="Times" w:cs="Times New Roman"/>
          <w:lang w:val="en-US" w:eastAsia="ru-RU"/>
        </w:rPr>
      </w:pPr>
      <w:r w:rsidRPr="00AA4088">
        <w:rPr>
          <w:rFonts w:ascii="Times New Roman" w:hAnsi="Times New Roman" w:cs="Times New Roman"/>
          <w:lang w:val="en-US"/>
        </w:rPr>
        <w:t>The total budget o</w:t>
      </w:r>
      <w:r w:rsidR="00B3269D">
        <w:rPr>
          <w:rFonts w:ascii="Times New Roman" w:hAnsi="Times New Roman" w:cs="Times New Roman"/>
          <w:lang w:val="en-US"/>
        </w:rPr>
        <w:t>f the LEDP is 612,</w:t>
      </w:r>
      <w:r w:rsidRPr="00AA4088">
        <w:rPr>
          <w:rFonts w:ascii="Times New Roman" w:hAnsi="Times New Roman" w:cs="Times New Roman"/>
          <w:lang w:val="en-US"/>
        </w:rPr>
        <w:t xml:space="preserve">000 euro. </w:t>
      </w:r>
      <w:r w:rsidRPr="00AA4088">
        <w:rPr>
          <w:rFonts w:ascii="Times" w:eastAsia="Times New Roman" w:hAnsi="Times" w:cs="Times New Roman"/>
          <w:lang w:val="en-US" w:eastAsia="ru-RU"/>
        </w:rPr>
        <w:t xml:space="preserve">The main funding sources for the LEDP within 2019-2020 are donor funds, including the </w:t>
      </w:r>
      <w:r w:rsidRPr="00AA4088">
        <w:rPr>
          <w:rFonts w:ascii="Times" w:eastAsia="Times New Roman" w:hAnsi="Times" w:cs="Times New Roman"/>
          <w:b/>
          <w:lang w:val="en-US" w:eastAsia="ru-RU"/>
        </w:rPr>
        <w:t>M4EG pioneer project “Creation of Cent</w:t>
      </w:r>
      <w:r>
        <w:rPr>
          <w:rFonts w:ascii="Times" w:eastAsia="Times New Roman" w:hAnsi="Times" w:cs="Times New Roman"/>
          <w:b/>
          <w:lang w:val="en-US" w:eastAsia="ru-RU"/>
        </w:rPr>
        <w:t>er</w:t>
      </w:r>
      <w:r w:rsidRPr="00AA4088">
        <w:rPr>
          <w:rFonts w:ascii="Times" w:eastAsia="Times New Roman" w:hAnsi="Times" w:cs="Times New Roman"/>
          <w:b/>
          <w:lang w:val="en-US" w:eastAsia="ru-RU"/>
        </w:rPr>
        <w:t xml:space="preserve"> for Entrepreneurship and Innovations Promotion and Support in Glubokoye District, Vitebsk Region, Belarus”</w:t>
      </w:r>
      <w:r w:rsidR="00B3269D">
        <w:rPr>
          <w:rFonts w:ascii="Times" w:eastAsia="Times New Roman" w:hAnsi="Times" w:cs="Times New Roman"/>
          <w:lang w:val="en-US" w:eastAsia="ru-RU"/>
        </w:rPr>
        <w:t xml:space="preserve"> (461,478 euro, EU contribution – 414,</w:t>
      </w:r>
      <w:r w:rsidRPr="00AA4088">
        <w:rPr>
          <w:rFonts w:ascii="Times" w:eastAsia="Times New Roman" w:hAnsi="Times" w:cs="Times New Roman"/>
          <w:lang w:val="en-US" w:eastAsia="ru-RU"/>
        </w:rPr>
        <w:t>869 euro); the private business and local budget. Planning provides for a budget defic</w:t>
      </w:r>
      <w:r w:rsidR="00C13B03">
        <w:rPr>
          <w:rFonts w:ascii="Times" w:eastAsia="Times New Roman" w:hAnsi="Times" w:cs="Times New Roman"/>
          <w:lang w:val="en-US" w:eastAsia="ru-RU"/>
        </w:rPr>
        <w:t>it</w:t>
      </w:r>
      <w:r w:rsidRPr="00AA4088">
        <w:rPr>
          <w:rFonts w:ascii="Times" w:eastAsia="Times New Roman" w:hAnsi="Times" w:cs="Times New Roman"/>
          <w:lang w:val="en-US" w:eastAsia="ru-RU"/>
        </w:rPr>
        <w:t xml:space="preserve"> which is </w:t>
      </w:r>
      <w:r w:rsidR="00C13B03" w:rsidRPr="0095170F">
        <w:rPr>
          <w:rFonts w:ascii="Times" w:eastAsia="Times New Roman" w:hAnsi="Times" w:cs="Times New Roman"/>
          <w:lang w:val="en-US" w:eastAsia="ru-RU"/>
        </w:rPr>
        <w:t>4</w:t>
      </w:r>
      <w:r w:rsidRPr="00AA4088">
        <w:rPr>
          <w:rFonts w:ascii="Times" w:eastAsia="Times New Roman" w:hAnsi="Times" w:cs="Times New Roman"/>
          <w:lang w:val="en-US" w:eastAsia="ru-RU"/>
        </w:rPr>
        <w:t>8</w:t>
      </w:r>
      <w:r w:rsidR="00C13B03" w:rsidRPr="0095170F">
        <w:rPr>
          <w:rFonts w:ascii="Times" w:eastAsia="Times New Roman" w:hAnsi="Times" w:cs="Times New Roman"/>
          <w:lang w:val="en-US" w:eastAsia="ru-RU"/>
        </w:rPr>
        <w:t>,</w:t>
      </w:r>
      <w:r w:rsidRPr="00AA4088">
        <w:rPr>
          <w:rFonts w:ascii="Times" w:eastAsia="Times New Roman" w:hAnsi="Times" w:cs="Times New Roman"/>
          <w:lang w:val="en-US" w:eastAsia="ru-RU"/>
        </w:rPr>
        <w:t>000 euro, and is seen as an incentive to look for additional funds for the implementation of the planned activities.</w:t>
      </w:r>
    </w:p>
    <w:p w:rsidR="00AA4088" w:rsidRPr="00AA4088" w:rsidRDefault="00AA4088" w:rsidP="00AA4088">
      <w:pPr>
        <w:spacing w:after="0" w:line="240" w:lineRule="auto"/>
        <w:ind w:firstLine="709"/>
        <w:jc w:val="both"/>
        <w:rPr>
          <w:rFonts w:ascii="Times" w:eastAsia="Times New Roman" w:hAnsi="Times" w:cs="Times New Roman"/>
          <w:lang w:val="en-US" w:eastAsia="ru-RU"/>
        </w:rPr>
        <w:sectPr w:rsidR="00AA4088" w:rsidRPr="00AA4088" w:rsidSect="00AA4088">
          <w:pgSz w:w="11906" w:h="16838"/>
          <w:pgMar w:top="1134" w:right="851" w:bottom="1077" w:left="1701" w:header="709" w:footer="281" w:gutter="0"/>
          <w:cols w:space="708"/>
          <w:titlePg/>
          <w:docGrid w:linePitch="360"/>
        </w:sectPr>
      </w:pPr>
      <w:r w:rsidRPr="00AA4088">
        <w:rPr>
          <w:rFonts w:ascii="Times" w:eastAsia="Times New Roman" w:hAnsi="Times" w:cs="Times New Roman"/>
          <w:lang w:val="en-US" w:eastAsia="ru-RU"/>
        </w:rPr>
        <w:t>Monitoring of implementation will be carried out on a half-year period basis.</w:t>
      </w:r>
    </w:p>
    <w:p w:rsidR="00AA4088" w:rsidRPr="00AA4088" w:rsidRDefault="00AA4088" w:rsidP="00AA4088">
      <w:pPr>
        <w:spacing w:after="0" w:line="228" w:lineRule="auto"/>
        <w:ind w:firstLine="709"/>
        <w:jc w:val="both"/>
        <w:rPr>
          <w:rFonts w:ascii="Times New Roman" w:hAnsi="Times New Roman" w:cs="Times New Roman"/>
          <w:b/>
          <w:sz w:val="24"/>
          <w:szCs w:val="24"/>
          <w:lang w:val="en-US"/>
        </w:rPr>
      </w:pPr>
      <w:r w:rsidRPr="00AA4088">
        <w:rPr>
          <w:rFonts w:ascii="Times New Roman" w:hAnsi="Times New Roman" w:cs="Times New Roman"/>
          <w:b/>
          <w:sz w:val="24"/>
          <w:szCs w:val="24"/>
          <w:lang w:val="en-US"/>
        </w:rPr>
        <w:lastRenderedPageBreak/>
        <w:t>Introduction</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Participation in the Initiative "Mayors for economic growth"</w:t>
      </w:r>
      <w:r>
        <w:rPr>
          <w:rFonts w:ascii="Times New Roman" w:hAnsi="Times New Roman" w:cs="Times New Roman"/>
          <w:lang w:val="en-US"/>
        </w:rPr>
        <w:t xml:space="preserve"> </w:t>
      </w:r>
      <w:r w:rsidRPr="00AA4088">
        <w:rPr>
          <w:rFonts w:ascii="Times New Roman" w:hAnsi="Times New Roman" w:cs="Times New Roman"/>
          <w:lang w:val="en-US"/>
        </w:rPr>
        <w:t>was approved by the Decision of the Glubokoye District Council of Deputies No. 183 of May 26, 2017, which authorized the Chairman of the Glubokoye District Executive Committee Oleg Morkhat to sign the M4EG Membership Form.</w:t>
      </w:r>
      <w:r>
        <w:rPr>
          <w:rFonts w:ascii="Times New Roman" w:hAnsi="Times New Roman" w:cs="Times New Roman"/>
          <w:lang w:val="en-US"/>
        </w:rPr>
        <w:t xml:space="preserve"> </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The Initiative "Mayors for Economic Growth" fully meets the goals and objectives of local government of Glubokoye district, promotes active economic growth, job creation, and partnership with the business community, private sector and non-profit organizations. The creation of a sustainable economic development model in accordance with the goals and values of the M4EG Initiative will have a positive impact on the development of both the district and the state as a whole.</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Glubokoye district is located in the north-western part of Belarus, in the south-west of Vitebsk Oblast. The center of the district is the town of Glubokoye, which is located 176 km away from the capital of Belarus</w:t>
      </w:r>
      <w:r w:rsidR="00B2227F" w:rsidRPr="0095170F">
        <w:rPr>
          <w:rFonts w:ascii="Times New Roman" w:hAnsi="Times New Roman" w:cs="Times New Roman"/>
          <w:lang w:val="en-US"/>
        </w:rPr>
        <w:t xml:space="preserve"> -</w:t>
      </w:r>
      <w:r w:rsidRPr="00AA4088">
        <w:rPr>
          <w:rFonts w:ascii="Times New Roman" w:hAnsi="Times New Roman" w:cs="Times New Roman"/>
          <w:lang w:val="en-US"/>
        </w:rPr>
        <w:t xml:space="preserve"> the city of Minsk, and 187 km away from the Oblast center – the city of Vitebsk.</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 xml:space="preserve">Administratively, the district is divided into 13 rural councils and the town of Glubokoye. Glubokoye district covers the area of 176 thousand hectares. Agricultural land forms the basis of the natural potential of the district. Forests cover 25.4% of the district's area. The district has unique natural resources. There are 20 natural reserves and monuments in the district, including the </w:t>
      </w:r>
      <w:proofErr w:type="spellStart"/>
      <w:r w:rsidRPr="00AA4088">
        <w:rPr>
          <w:rFonts w:ascii="Times New Roman" w:hAnsi="Times New Roman" w:cs="Times New Roman"/>
          <w:lang w:val="en-US"/>
        </w:rPr>
        <w:t>Dolgoe</w:t>
      </w:r>
      <w:proofErr w:type="spellEnd"/>
      <w:r w:rsidRPr="00AA4088">
        <w:rPr>
          <w:rFonts w:ascii="Times New Roman" w:hAnsi="Times New Roman" w:cs="Times New Roman"/>
          <w:lang w:val="en-US"/>
        </w:rPr>
        <w:t xml:space="preserve"> Lake, which is 53.7 meters deep. There are monuments of republican importance under the protection of UNESCO in the district, such as: the Cathedral of the Nativity of the Blessed Virgin Mary (17th century, the town of Glubokoye), Church of the Holy Trinity (1764-1782, the town of Glubokoye), Church of St. Anne (1792, Mosar village), and Church of the Franciscans (1740, </w:t>
      </w:r>
      <w:proofErr w:type="spellStart"/>
      <w:r w:rsidRPr="00AA4088">
        <w:rPr>
          <w:rFonts w:ascii="Times New Roman" w:hAnsi="Times New Roman" w:cs="Times New Roman"/>
          <w:lang w:val="en-US"/>
        </w:rPr>
        <w:t>Udelo</w:t>
      </w:r>
      <w:proofErr w:type="spellEnd"/>
      <w:r w:rsidRPr="00AA4088">
        <w:rPr>
          <w:rFonts w:ascii="Times New Roman" w:hAnsi="Times New Roman" w:cs="Times New Roman"/>
          <w:lang w:val="en-US"/>
        </w:rPr>
        <w:t xml:space="preserve"> village).</w:t>
      </w:r>
      <w:r>
        <w:rPr>
          <w:rFonts w:ascii="Times New Roman" w:hAnsi="Times New Roman" w:cs="Times New Roman"/>
          <w:lang w:val="en-US"/>
        </w:rPr>
        <w:t xml:space="preserve"> </w:t>
      </w:r>
      <w:r w:rsidRPr="00AA4088">
        <w:rPr>
          <w:rFonts w:ascii="Times New Roman" w:hAnsi="Times New Roman" w:cs="Times New Roman"/>
          <w:lang w:val="en-US"/>
        </w:rPr>
        <w:t>The historical and cultural heritage of Glubokoye district has a significant tourist potential, which continues attracting many tourists (more than 3 thousand people annually; the district ranks 4th among the districts of the Oblast in terms of the number of tourists). The residents are aware of the cultural wealth and benefits of the geographical location of the district, actively using these opportunities in agroecotourism.</w:t>
      </w:r>
      <w:r>
        <w:rPr>
          <w:rFonts w:ascii="Times New Roman" w:hAnsi="Times New Roman" w:cs="Times New Roman"/>
          <w:lang w:val="en-US"/>
        </w:rPr>
        <w:t xml:space="preserve"> </w:t>
      </w:r>
    </w:p>
    <w:p w:rsidR="00AA4088" w:rsidRPr="00AA4088" w:rsidRDefault="00AA4088" w:rsidP="00AA4088">
      <w:pPr>
        <w:autoSpaceDE w:val="0"/>
        <w:autoSpaceDN w:val="0"/>
        <w:adjustRightInd w:val="0"/>
        <w:spacing w:after="0" w:line="228" w:lineRule="auto"/>
        <w:ind w:firstLine="709"/>
        <w:jc w:val="both"/>
        <w:rPr>
          <w:rFonts w:ascii="Times New Roman" w:hAnsi="Times New Roman" w:cs="Times New Roman"/>
          <w:lang w:val="en-US"/>
        </w:rPr>
      </w:pPr>
      <w:r w:rsidRPr="00AA4088">
        <w:rPr>
          <w:rFonts w:ascii="Times New Roman" w:hAnsi="Times New Roman" w:cs="Times New Roman"/>
          <w:bCs/>
          <w:lang w:val="en-US"/>
        </w:rPr>
        <w:t xml:space="preserve">The district remains one of the most populated districts of Vitebsk Oblast (the third largest in terms of population), and is characterized by a higher quality of life. There </w:t>
      </w:r>
      <w:r w:rsidR="00B2227F">
        <w:rPr>
          <w:rFonts w:ascii="Times New Roman" w:hAnsi="Times New Roman" w:cs="Times New Roman"/>
          <w:bCs/>
          <w:lang w:val="en-US"/>
        </w:rPr>
        <w:t>are</w:t>
      </w:r>
      <w:r w:rsidRPr="00AA4088">
        <w:rPr>
          <w:rFonts w:ascii="Times New Roman" w:hAnsi="Times New Roman" w:cs="Times New Roman"/>
          <w:bCs/>
          <w:lang w:val="en-US"/>
        </w:rPr>
        <w:t xml:space="preserve"> a relatively big number of industrial enterprises that create jobs in the district. The demographic situation, despite the urbanization processes, is comparatively favorable. As of January 1, 2018, the population of the district was 37,000 people</w:t>
      </w:r>
      <w:r>
        <w:rPr>
          <w:rFonts w:ascii="Times New Roman" w:hAnsi="Times New Roman" w:cs="Times New Roman"/>
          <w:bCs/>
          <w:lang w:val="en-US"/>
        </w:rPr>
        <w:t xml:space="preserve"> </w:t>
      </w:r>
      <w:r w:rsidRPr="00AA4088">
        <w:rPr>
          <w:rFonts w:ascii="Times New Roman" w:hAnsi="Times New Roman" w:cs="Times New Roman"/>
          <w:bCs/>
          <w:lang w:val="en-US"/>
        </w:rPr>
        <w:t>(48.2% men and 51.8% women)</w:t>
      </w:r>
      <w:r w:rsidR="00B2227F" w:rsidRPr="0095170F">
        <w:rPr>
          <w:rFonts w:ascii="Times New Roman" w:hAnsi="Times New Roman" w:cs="Times New Roman"/>
          <w:bCs/>
          <w:lang w:val="en-US"/>
        </w:rPr>
        <w:t>.</w:t>
      </w:r>
      <w:r w:rsidRPr="00AA4088">
        <w:rPr>
          <w:rFonts w:ascii="Times New Roman" w:hAnsi="Times New Roman" w:cs="Times New Roman"/>
          <w:bCs/>
          <w:lang w:val="en-US"/>
        </w:rPr>
        <w:t xml:space="preserve"> Currently, the share of the urban population is 56.8%, rural – 43.2%. The number of the employed is about 16.6 thousand</w:t>
      </w:r>
      <w:r w:rsidRPr="00AA4088">
        <w:rPr>
          <w:rFonts w:ascii="Times New Roman" w:hAnsi="Times New Roman" w:cs="Times New Roman"/>
          <w:i/>
          <w:lang w:val="en-US"/>
        </w:rPr>
        <w:t xml:space="preserve">. </w:t>
      </w:r>
      <w:r w:rsidRPr="00AA4088">
        <w:rPr>
          <w:rFonts w:ascii="Times New Roman" w:hAnsi="Times New Roman" w:cs="Times New Roman"/>
          <w:bCs/>
          <w:lang w:val="en-US"/>
        </w:rPr>
        <w:t>In 2017, the migration balance was minus 35. The district is home to 30% of elderly people. The average age of the population of the district at the beginning of 2018 was 43.8 years, including men – 41.1 years and women 46.5 years. The official unemployment rate in Glubokoye district is 0.5%.</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As a whole, there is a business-friendly environment in the district</w:t>
      </w:r>
      <w:r>
        <w:rPr>
          <w:rFonts w:ascii="Times New Roman" w:hAnsi="Times New Roman" w:cs="Times New Roman"/>
          <w:lang w:val="en-US"/>
        </w:rPr>
        <w:t xml:space="preserve"> </w:t>
      </w:r>
      <w:r w:rsidRPr="00AA4088">
        <w:rPr>
          <w:rFonts w:ascii="Times New Roman" w:hAnsi="Times New Roman" w:cs="Times New Roman"/>
          <w:lang w:val="en-US"/>
        </w:rPr>
        <w:t>favorable for economic activity, business development and investment attracting both in the real sector of the economy and in the service sector, particularly in tourism.</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 xml:space="preserve">The LEDP was developed in line with the commitments made by local self-government of Glubokoye district when joining the M4EG Initiative, with the general strategic guidelines for the development of the territory represented in the state program of "Small and medium-sized entrepreneurship in the Republic of Belarus for 2016-2020", and the Program of the Social and Economic Development of Glubokoye district for 2019-2021. The Plan also takes into account the main provisions of the Strategy of Sustainable Development of Vitebsk Oblast until 2025, developed within the EU international technical assistance project "Support to Local Development in the Republic of Belarus". </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 xml:space="preserve">The LEDP of Glubokoye district is not exhaustive and does not replace other existing plans in the economic and social spheres, but is complementary, aimed, to a greater extent, at the development of small and medium-sized businesses and economic growth of the district. The activities envisaged by the LEDP are aimed at stimulating the business initiative and self-employment, developing tourism through small and medium-sized private enterprises for the sustainable economic development of the district, economic growth, creating new jobs, and attracting investments. In accordance with the signed Memorandum and the requirements of the M4EG, the LEDP was developed with the participation of representatives of local business and civil society. During the implementation stage, it provides for an active dialogue with all stakeholders to ensure inclusive local development, to promote employment and to improve the welfare of the population. </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The funding for the implementation of the LEDP is achievable and measurable, is clearly defined in view of the time needed for the implementation of the actions,</w:t>
      </w:r>
      <w:r>
        <w:rPr>
          <w:rFonts w:ascii="Times New Roman" w:hAnsi="Times New Roman" w:cs="Times New Roman"/>
          <w:lang w:val="en-US"/>
        </w:rPr>
        <w:t xml:space="preserve"> </w:t>
      </w:r>
      <w:r w:rsidRPr="00AA4088">
        <w:rPr>
          <w:rFonts w:ascii="Times New Roman" w:hAnsi="Times New Roman" w:cs="Times New Roman"/>
          <w:lang w:val="en-US"/>
        </w:rPr>
        <w:t xml:space="preserve">and involves raising funds from internal and external sources. The funds of the district budget and local private businesses operating in the district are considered as internal sources of funding. The international technical assistance funds within the M4EG Initiative and the grants from other international and national programs are considered as external funding </w:t>
      </w:r>
      <w:r w:rsidRPr="00AA4088">
        <w:rPr>
          <w:rFonts w:ascii="Times New Roman" w:hAnsi="Times New Roman" w:cs="Times New Roman"/>
          <w:lang w:val="en-US"/>
        </w:rPr>
        <w:lastRenderedPageBreak/>
        <w:t>sources. The main funding source for the LEDP is the grant for the M4EG pio</w:t>
      </w:r>
      <w:r>
        <w:rPr>
          <w:rFonts w:ascii="Times New Roman" w:hAnsi="Times New Roman" w:cs="Times New Roman"/>
          <w:lang w:val="en-US"/>
        </w:rPr>
        <w:t>neer project “Creation of Center</w:t>
      </w:r>
      <w:r w:rsidRPr="00AA4088">
        <w:rPr>
          <w:rFonts w:ascii="Times New Roman" w:hAnsi="Times New Roman" w:cs="Times New Roman"/>
          <w:lang w:val="en-US"/>
        </w:rPr>
        <w:t xml:space="preserve"> for Entrepreneurship and Innovations Promotion and Support in Glubokoye District”.</w:t>
      </w:r>
    </w:p>
    <w:p w:rsidR="00AA4088" w:rsidRPr="00AA4088" w:rsidRDefault="00AA4088" w:rsidP="00AA4088">
      <w:pPr>
        <w:spacing w:after="0" w:line="228" w:lineRule="auto"/>
        <w:ind w:firstLine="709"/>
        <w:jc w:val="both"/>
        <w:rPr>
          <w:rFonts w:ascii="Times New Roman" w:hAnsi="Times New Roman" w:cs="Times New Roman"/>
          <w:lang w:val="en-US"/>
        </w:rPr>
      </w:pPr>
    </w:p>
    <w:p w:rsidR="00AA4088" w:rsidRPr="00AA4088" w:rsidRDefault="00AA4088" w:rsidP="00AA4088">
      <w:pPr>
        <w:spacing w:after="0" w:line="228" w:lineRule="auto"/>
        <w:ind w:firstLine="709"/>
        <w:jc w:val="both"/>
        <w:rPr>
          <w:rFonts w:ascii="Times New Roman" w:hAnsi="Times New Roman" w:cs="Times New Roman"/>
          <w:b/>
          <w:sz w:val="24"/>
          <w:szCs w:val="24"/>
          <w:lang w:val="en-US"/>
        </w:rPr>
      </w:pPr>
      <w:r w:rsidRPr="00AA4088">
        <w:rPr>
          <w:rFonts w:ascii="Times New Roman" w:hAnsi="Times New Roman" w:cs="Times New Roman"/>
          <w:b/>
          <w:sz w:val="24"/>
          <w:szCs w:val="24"/>
          <w:lang w:val="en-US"/>
        </w:rPr>
        <w:t>1. Process of developing Local Economic Development Plan</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In order to coordinate the interests of the state, private business and civil society in developing the LEDP, a drafting team was created. The team consists of seven members including those representing the District Council of Deputies – 3 members, the District Executive Committee – 1 member, private business – 1 member, the CSO – 1 member, and the Vitebsk State University named after P.M. Masherov – 1 member.</w:t>
      </w:r>
      <w:r>
        <w:rPr>
          <w:rFonts w:ascii="Times New Roman" w:hAnsi="Times New Roman" w:cs="Times New Roman"/>
          <w:lang w:val="en-US"/>
        </w:rPr>
        <w:t xml:space="preserve"> </w:t>
      </w:r>
      <w:r w:rsidRPr="00AA4088">
        <w:rPr>
          <w:rFonts w:ascii="Times New Roman" w:hAnsi="Times New Roman" w:cs="Times New Roman"/>
          <w:lang w:val="en-US"/>
        </w:rPr>
        <w:t>The University is the partner organization and provided the scientific and methodological support during the LEDP development. Tatsiana Tarasevich, Deputy Chairman of the Glubokoye District Executive Committee, who was appointed by the Decree of the District Executive Committee as a Local Economic Development Officer within the M4EG Initiative (Annexes 2, 3), and who received the four-stage M4EG training, coordinated work on the LEDP development.</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 xml:space="preserve">The LEDP development was initiated in November 2017 and started with a joint meeting of the drafting team and the established Council for Entrepreneurship Development, which includes 18 members of the private sector, the District Council of Deputies and the District Executive Committee, and meets once a quarter. Based on the results of the brainstorming session, the drafting team defined the main items of the Plan and a general vision for the development of the district. </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 xml:space="preserve">At a later stage, general coordination meetings of the drafting team were held 3 times (January, March and June 2017). At the same time, consultations with representatives of the business, NGOs, public authorities, and business community were held. As necessary, the representatives of the drafting team held individual meetings in due course, as well as consultations on the Plan development with the presidium of the Council for Entrepreneurship Development. After approval of the Local Economic Development Plan, a general meeting of the representatives of the Council for Entrepreneurship Development, government, non-profit organizations and civil society was held. All the meetings were held in a constructive manner. </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The proposals, problems, interests and vision of the development prospects identified during the meetings and consultations were systematized and analyzed during</w:t>
      </w:r>
      <w:r>
        <w:rPr>
          <w:rFonts w:ascii="Times New Roman" w:hAnsi="Times New Roman" w:cs="Times New Roman"/>
          <w:lang w:val="en-US"/>
        </w:rPr>
        <w:t xml:space="preserve"> </w:t>
      </w:r>
      <w:r w:rsidRPr="00AA4088">
        <w:rPr>
          <w:rFonts w:ascii="Times New Roman" w:hAnsi="Times New Roman" w:cs="Times New Roman"/>
          <w:lang w:val="en-US"/>
        </w:rPr>
        <w:t>developing the general concept and individual items of the LEDP. The LEDP was developed in view of the principles of unity, integration, consistency, permanence, flexibility, balance of interests, innovation, partnership and co-financing.</w:t>
      </w:r>
    </w:p>
    <w:p w:rsidR="00AA4088" w:rsidRPr="00AA4088" w:rsidRDefault="00AA4088" w:rsidP="00AA4088">
      <w:pPr>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Most actively in the course of consultations, the issues of identification of objectives and financing were discussed when determining the list of the LEDP activities.</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When developing the LEDP, the data from the national and local statistics, as well as the Concept of the Area-Based Development of Glubokoye district (elaborated within the EU/UNDP project "Support to Local Development in the Republic of Belarus", 2016) was used. As required, during the LEDP development, the consultations were held with the specialists of the governmental organizations (the Labor Department, Sports, Education and Tourism Department, Statistical Department and others) and non-governmental organizations (the Chamber of Commerce and Industry, the Local Foundation "Center for promoting social and economic development of the Euroregion the Lake Region"), as well as with the specialists of the Vitebsk State University.</w:t>
      </w:r>
    </w:p>
    <w:p w:rsidR="00AA4088" w:rsidRPr="00AA4088" w:rsidRDefault="00AA4088" w:rsidP="00AA4088">
      <w:pPr>
        <w:pStyle w:val="a3"/>
        <w:spacing w:after="0" w:line="228" w:lineRule="auto"/>
        <w:ind w:left="0" w:firstLine="709"/>
        <w:jc w:val="both"/>
        <w:rPr>
          <w:rFonts w:ascii="Times New Roman" w:hAnsi="Times New Roman" w:cs="Times New Roman"/>
          <w:b/>
          <w:lang w:val="en-US"/>
        </w:rPr>
      </w:pPr>
    </w:p>
    <w:p w:rsidR="00AA4088" w:rsidRPr="00AA4088" w:rsidRDefault="00AA4088" w:rsidP="00AA4088">
      <w:pPr>
        <w:pStyle w:val="a3"/>
        <w:spacing w:after="0" w:line="228" w:lineRule="auto"/>
        <w:ind w:left="0" w:firstLine="709"/>
        <w:jc w:val="both"/>
        <w:rPr>
          <w:rFonts w:ascii="Times New Roman" w:hAnsi="Times New Roman" w:cs="Times New Roman"/>
          <w:b/>
          <w:sz w:val="24"/>
          <w:szCs w:val="24"/>
          <w:lang w:val="en-US"/>
        </w:rPr>
      </w:pPr>
      <w:r w:rsidRPr="00AA4088">
        <w:rPr>
          <w:rFonts w:ascii="Times New Roman" w:hAnsi="Times New Roman" w:cs="Times New Roman"/>
          <w:b/>
          <w:sz w:val="24"/>
          <w:szCs w:val="24"/>
          <w:lang w:val="en-US"/>
        </w:rPr>
        <w:t xml:space="preserve">2. Local Economic Analysis </w:t>
      </w:r>
    </w:p>
    <w:p w:rsidR="00AA4088" w:rsidRPr="00AA4088" w:rsidRDefault="00AA4088" w:rsidP="00AA4088">
      <w:pPr>
        <w:spacing w:after="0" w:line="228" w:lineRule="auto"/>
        <w:ind w:firstLine="709"/>
        <w:jc w:val="both"/>
        <w:rPr>
          <w:rFonts w:ascii="Times New Roman" w:hAnsi="Times New Roman" w:cs="Times New Roman"/>
          <w:b/>
          <w:sz w:val="24"/>
          <w:szCs w:val="24"/>
          <w:lang w:val="en-US"/>
        </w:rPr>
      </w:pPr>
      <w:r w:rsidRPr="00AA4088">
        <w:rPr>
          <w:rFonts w:ascii="Times New Roman" w:hAnsi="Times New Roman" w:cs="Times New Roman"/>
          <w:b/>
          <w:sz w:val="24"/>
          <w:szCs w:val="24"/>
          <w:lang w:val="en-US"/>
        </w:rPr>
        <w:t>2.1 Analysis of Local Economic Structure</w:t>
      </w:r>
    </w:p>
    <w:p w:rsidR="00AA4088" w:rsidRPr="00AA4088" w:rsidRDefault="00AA4088" w:rsidP="00AA4088">
      <w:pPr>
        <w:spacing w:after="0" w:line="228" w:lineRule="auto"/>
        <w:ind w:firstLine="709"/>
        <w:jc w:val="both"/>
        <w:rPr>
          <w:rFonts w:ascii="Times New Roman" w:hAnsi="Times New Roman"/>
          <w:lang w:val="en-US"/>
        </w:rPr>
      </w:pPr>
      <w:r w:rsidRPr="00AA4088">
        <w:rPr>
          <w:rFonts w:ascii="Times New Roman" w:eastAsia="Times New Roman" w:hAnsi="Times New Roman" w:cs="Times New Roman"/>
          <w:lang w:val="en-US" w:eastAsia="ru-RU"/>
        </w:rPr>
        <w:t xml:space="preserve">The type of the district economic complex is industrial and agrarian. More than 53% of the district population is employed in </w:t>
      </w:r>
      <w:r w:rsidR="00396231">
        <w:rPr>
          <w:rFonts w:ascii="Times New Roman" w:eastAsia="Times New Roman" w:hAnsi="Times New Roman" w:cs="Times New Roman"/>
          <w:lang w:val="en-US" w:eastAsia="ru-RU"/>
        </w:rPr>
        <w:t xml:space="preserve">the </w:t>
      </w:r>
      <w:r w:rsidRPr="00AA4088">
        <w:rPr>
          <w:rFonts w:ascii="Times New Roman" w:eastAsia="Times New Roman" w:hAnsi="Times New Roman" w:cs="Times New Roman"/>
          <w:lang w:val="en-US" w:eastAsia="ru-RU"/>
        </w:rPr>
        <w:t xml:space="preserve">production sphere, including in agriculture – 23% and industry – 22%. </w:t>
      </w:r>
    </w:p>
    <w:p w:rsidR="00AA4088" w:rsidRPr="00AA4088" w:rsidRDefault="00AA4088" w:rsidP="00AA4088">
      <w:pPr>
        <w:spacing w:after="0" w:line="228" w:lineRule="auto"/>
        <w:ind w:firstLine="709"/>
        <w:jc w:val="both"/>
        <w:rPr>
          <w:rFonts w:ascii="Times New Roman" w:eastAsia="Times New Roman" w:hAnsi="Times New Roman" w:cs="Times New Roman"/>
          <w:lang w:val="en-US" w:eastAsia="ru-RU"/>
        </w:rPr>
      </w:pPr>
      <w:r w:rsidRPr="00AA4088">
        <w:rPr>
          <w:rFonts w:ascii="Times New Roman" w:hAnsi="Times New Roman" w:cs="Times New Roman"/>
          <w:lang w:val="en-US"/>
        </w:rPr>
        <w:t>The agricultural sector of the district is specialized in the production of grain, flax, potatoes, rape, vegetables, milk, meat, and eggs. The share of crop production in the volume of the agricultural production of the district is 19% and the share of livestock production – 64%. 17</w:t>
      </w:r>
      <w:r>
        <w:rPr>
          <w:rFonts w:ascii="Times New Roman" w:hAnsi="Times New Roman" w:cs="Times New Roman"/>
          <w:lang w:val="en-US"/>
        </w:rPr>
        <w:t xml:space="preserve"> </w:t>
      </w:r>
      <w:r w:rsidRPr="00AA4088">
        <w:rPr>
          <w:rFonts w:ascii="Times New Roman" w:hAnsi="Times New Roman" w:cs="Times New Roman"/>
          <w:lang w:val="en-US"/>
        </w:rPr>
        <w:t xml:space="preserve">large-scale agricultural enterprises account for the bulk of the district's agricultural production. </w:t>
      </w:r>
    </w:p>
    <w:p w:rsidR="00AA4088" w:rsidRPr="00AA4088" w:rsidRDefault="00AA4088" w:rsidP="00AA4088">
      <w:pPr>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The industrial complex is mainly represented by food processing and flax processing plants and public utilities (a total of 18 enterprises), including Glubokoye Milk Canning Plant OAO, Glubokoye Meat-Processing Plant OAO, Glubokoye Feed Factory OAO, the municipal production unitary enterprise Glubokoye Printing House</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and others. The enterprises of the district account for more than half of the Oblast production of canned milk, more than 17%</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of meat and meat by-products, 12% of sausages and cheese,</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and about 7% of butter.</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The enterprises of the district actively develop foreign economic activity. Currently, the products are exported to 19 countries. Among the Oblast's districts, Glubokoye district occupies the 3rd place in terms of exports. In 2017, the volume of exports of goods amounted to 55 million US dollars, with a growth rate of 118%. Milk and dairy products account for t</w:t>
      </w:r>
      <w:r>
        <w:rPr>
          <w:rFonts w:ascii="Times New Roman" w:hAnsi="Times New Roman" w:cs="Times New Roman"/>
          <w:lang w:val="en-US"/>
        </w:rPr>
        <w:t>he largest share in exports</w:t>
      </w:r>
      <w:r w:rsidRPr="00AA4088">
        <w:rPr>
          <w:rFonts w:ascii="Times New Roman" w:hAnsi="Times New Roman" w:cs="Times New Roman"/>
          <w:lang w:val="en-US"/>
        </w:rPr>
        <w:t>.</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lastRenderedPageBreak/>
        <w:t>Tourism services account for 42.2% in the</w:t>
      </w:r>
      <w:r>
        <w:rPr>
          <w:rFonts w:ascii="Times New Roman" w:hAnsi="Times New Roman" w:cs="Times New Roman"/>
          <w:lang w:val="en-US"/>
        </w:rPr>
        <w:t xml:space="preserve"> </w:t>
      </w:r>
      <w:r w:rsidRPr="00AA4088">
        <w:rPr>
          <w:rFonts w:ascii="Times New Roman" w:hAnsi="Times New Roman" w:cs="Times New Roman"/>
          <w:lang w:val="en-US"/>
        </w:rPr>
        <w:t xml:space="preserve">export of services, transportation services </w:t>
      </w:r>
      <w:r w:rsidR="00405600">
        <w:rPr>
          <w:rFonts w:ascii="Times New Roman" w:hAnsi="Times New Roman" w:cs="Times New Roman"/>
          <w:lang w:val="en-US"/>
        </w:rPr>
        <w:t>–</w:t>
      </w:r>
      <w:r w:rsidRPr="00AA4088">
        <w:rPr>
          <w:rFonts w:ascii="Times New Roman" w:hAnsi="Times New Roman" w:cs="Times New Roman"/>
          <w:lang w:val="en-US"/>
        </w:rPr>
        <w:t xml:space="preserve"> for 57.4%. Services exports in 2017 amounted to 3.3 million US dollars. The district</w:t>
      </w:r>
      <w:r w:rsidR="007B5B44">
        <w:rPr>
          <w:rFonts w:ascii="Times New Roman" w:hAnsi="Times New Roman" w:cs="Times New Roman"/>
          <w:lang w:val="en-US"/>
        </w:rPr>
        <w:t xml:space="preserve"> is</w:t>
      </w:r>
      <w:r w:rsidRPr="00AA4088">
        <w:rPr>
          <w:rFonts w:ascii="Times New Roman" w:hAnsi="Times New Roman" w:cs="Times New Roman"/>
          <w:lang w:val="en-US"/>
        </w:rPr>
        <w:t xml:space="preserve"> rank</w:t>
      </w:r>
      <w:r w:rsidR="007B5B44">
        <w:rPr>
          <w:rFonts w:ascii="Times New Roman" w:hAnsi="Times New Roman" w:cs="Times New Roman"/>
          <w:lang w:val="en-US"/>
        </w:rPr>
        <w:t>ed</w:t>
      </w:r>
      <w:r w:rsidRPr="00AA4088">
        <w:rPr>
          <w:rFonts w:ascii="Times New Roman" w:hAnsi="Times New Roman" w:cs="Times New Roman"/>
          <w:lang w:val="en-US"/>
        </w:rPr>
        <w:t xml:space="preserve"> 4th in the Oblast in terms of export</w:t>
      </w:r>
      <w:r w:rsidR="007B5B44">
        <w:rPr>
          <w:rFonts w:ascii="Times New Roman" w:hAnsi="Times New Roman" w:cs="Times New Roman"/>
          <w:lang w:val="en-US"/>
        </w:rPr>
        <w:t>s</w:t>
      </w:r>
      <w:r w:rsidRPr="00AA4088">
        <w:rPr>
          <w:rFonts w:ascii="Times New Roman" w:hAnsi="Times New Roman" w:cs="Times New Roman"/>
          <w:lang w:val="en-US"/>
        </w:rPr>
        <w:t xml:space="preserve"> of services. </w:t>
      </w:r>
    </w:p>
    <w:p w:rsidR="00AA4088" w:rsidRPr="00AA4088" w:rsidRDefault="00AA4088" w:rsidP="00AA4088">
      <w:pPr>
        <w:spacing w:after="0" w:line="228" w:lineRule="auto"/>
        <w:ind w:firstLine="709"/>
        <w:jc w:val="both"/>
        <w:rPr>
          <w:lang w:val="en-US"/>
        </w:rPr>
      </w:pPr>
      <w:r w:rsidRPr="00AA4088">
        <w:rPr>
          <w:rFonts w:ascii="Times New Roman" w:hAnsi="Times New Roman" w:cs="Times New Roman"/>
          <w:bCs/>
          <w:lang w:val="en-US"/>
        </w:rPr>
        <w:t>Investment activity in the district is insufficient, the main resource flows are concentrated in food production (milk and meat products) and service sector (tourism activity).</w:t>
      </w:r>
    </w:p>
    <w:p w:rsidR="00AA4088" w:rsidRPr="00AA4088" w:rsidRDefault="00AA4088" w:rsidP="00AA4088">
      <w:pPr>
        <w:spacing w:after="0" w:line="228" w:lineRule="auto"/>
        <w:ind w:firstLine="709"/>
        <w:jc w:val="both"/>
        <w:rPr>
          <w:lang w:val="en-US"/>
        </w:rPr>
      </w:pPr>
      <w:r w:rsidRPr="00AA4088">
        <w:rPr>
          <w:rFonts w:ascii="Times New Roman" w:eastAsia="Times New Roman" w:hAnsi="Times New Roman" w:cs="Times New Roman"/>
          <w:lang w:val="en-US" w:eastAsia="ru-RU"/>
        </w:rPr>
        <w:t>The private sector accounts for about 15% of the employed population of the district, while the share of private sector in the district's budget revenue is about 20%. In Glubokoye district, there are more than 27 private economic entities per 1000 people</w:t>
      </w:r>
      <w:r w:rsidR="006E79B6" w:rsidRPr="0095170F">
        <w:rPr>
          <w:rFonts w:ascii="Times New Roman" w:eastAsia="Times New Roman" w:hAnsi="Times New Roman" w:cs="Times New Roman"/>
          <w:lang w:val="en-US" w:eastAsia="ru-RU"/>
        </w:rPr>
        <w:t xml:space="preserve"> </w:t>
      </w:r>
      <w:r w:rsidR="006E79B6">
        <w:rPr>
          <w:rFonts w:ascii="Times New Roman" w:eastAsia="Times New Roman" w:hAnsi="Times New Roman" w:cs="Times New Roman"/>
          <w:lang w:val="en-US" w:eastAsia="ru-RU"/>
        </w:rPr>
        <w:t>which employ more than 21%</w:t>
      </w:r>
      <w:r w:rsidR="0095170F">
        <w:rPr>
          <w:rFonts w:ascii="Times New Roman" w:eastAsia="Times New Roman" w:hAnsi="Times New Roman" w:cs="Times New Roman"/>
          <w:lang w:val="en-US" w:eastAsia="ru-RU"/>
        </w:rPr>
        <w:t xml:space="preserve"> </w:t>
      </w:r>
      <w:r w:rsidR="006E79B6">
        <w:rPr>
          <w:rFonts w:ascii="Times New Roman" w:eastAsia="Times New Roman" w:hAnsi="Times New Roman" w:cs="Times New Roman"/>
          <w:lang w:val="en-US" w:eastAsia="ru-RU"/>
        </w:rPr>
        <w:t>of</w:t>
      </w:r>
      <w:r w:rsidRPr="00AA4088">
        <w:rPr>
          <w:rFonts w:ascii="Times New Roman" w:eastAsia="Times New Roman" w:hAnsi="Times New Roman" w:cs="Times New Roman"/>
          <w:lang w:val="en-US" w:eastAsia="ru-RU"/>
        </w:rPr>
        <w:t xml:space="preserve"> the total number of employed</w:t>
      </w:r>
      <w:r w:rsidR="006E79B6">
        <w:rPr>
          <w:rFonts w:ascii="Times New Roman" w:eastAsia="Times New Roman" w:hAnsi="Times New Roman" w:cs="Times New Roman"/>
          <w:lang w:val="en-US" w:eastAsia="ru-RU"/>
        </w:rPr>
        <w:t xml:space="preserve"> in the economy;</w:t>
      </w:r>
      <w:r w:rsidRPr="00AA4088">
        <w:rPr>
          <w:rFonts w:ascii="Times New Roman" w:eastAsia="Times New Roman" w:hAnsi="Times New Roman" w:cs="Times New Roman"/>
          <w:lang w:val="en-US" w:eastAsia="ru-RU"/>
        </w:rPr>
        <w:t xml:space="preserve"> the amount of collected taxes</w:t>
      </w:r>
      <w:r w:rsidR="006E79B6">
        <w:rPr>
          <w:rFonts w:ascii="Times New Roman" w:eastAsia="Times New Roman" w:hAnsi="Times New Roman" w:cs="Times New Roman"/>
          <w:lang w:val="en-US" w:eastAsia="ru-RU"/>
        </w:rPr>
        <w:t xml:space="preserve"> received from these </w:t>
      </w:r>
      <w:r w:rsidR="00A2479E">
        <w:rPr>
          <w:rFonts w:ascii="Times New Roman" w:eastAsia="Times New Roman" w:hAnsi="Times New Roman" w:cs="Times New Roman"/>
          <w:lang w:val="en-US" w:eastAsia="ru-RU"/>
        </w:rPr>
        <w:t>enterprises</w:t>
      </w:r>
      <w:r w:rsidRPr="00AA4088">
        <w:rPr>
          <w:rFonts w:ascii="Times New Roman" w:eastAsia="Times New Roman" w:hAnsi="Times New Roman" w:cs="Times New Roman"/>
          <w:lang w:val="en-US" w:eastAsia="ru-RU"/>
        </w:rPr>
        <w:t xml:space="preserve"> exceeds 22% of total tax revenues.</w:t>
      </w:r>
    </w:p>
    <w:p w:rsidR="00AA4088" w:rsidRPr="00AA4088" w:rsidRDefault="00AA4088" w:rsidP="00AA4088">
      <w:pPr>
        <w:spacing w:after="0" w:line="228" w:lineRule="auto"/>
        <w:ind w:firstLine="709"/>
        <w:jc w:val="both"/>
        <w:rPr>
          <w:rFonts w:ascii="Times New Roman" w:eastAsia="Times New Roman" w:hAnsi="Times New Roman" w:cs="Times New Roman"/>
          <w:lang w:val="en-US" w:eastAsia="ru-RU"/>
        </w:rPr>
      </w:pPr>
      <w:r w:rsidRPr="00AA4088">
        <w:rPr>
          <w:rFonts w:ascii="Times New Roman" w:hAnsi="Times New Roman" w:cs="Times New Roman"/>
          <w:lang w:val="en-US"/>
        </w:rPr>
        <w:t>884 individual entrepreneurs, 167 microenterprises, 75 small, 14 medium</w:t>
      </w:r>
      <w:r>
        <w:rPr>
          <w:rFonts w:ascii="Times New Roman" w:hAnsi="Times New Roman" w:cs="Times New Roman"/>
          <w:lang w:val="en-US"/>
        </w:rPr>
        <w:t>-sized</w:t>
      </w:r>
      <w:r w:rsidRPr="00AA4088">
        <w:rPr>
          <w:rFonts w:ascii="Times New Roman" w:hAnsi="Times New Roman" w:cs="Times New Roman"/>
          <w:lang w:val="en-US"/>
        </w:rPr>
        <w:t xml:space="preserve"> and 11 large enterprises operate in the private sector. The main share of businesses accounts for individual entrepreneurs, craftsmen (77%) and microorganization (15%) (Annexes 4-6). </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Out of all types of economic activity, the private sector is involved in</w:t>
      </w:r>
      <w:r w:rsidR="004D5A55">
        <w:rPr>
          <w:rFonts w:ascii="Times New Roman" w:hAnsi="Times New Roman" w:cs="Times New Roman"/>
          <w:lang w:val="en-US"/>
        </w:rPr>
        <w:t xml:space="preserve"> 12</w:t>
      </w:r>
      <w:r w:rsidRPr="00AA4088">
        <w:rPr>
          <w:rFonts w:ascii="Times New Roman" w:hAnsi="Times New Roman" w:cs="Times New Roman"/>
          <w:lang w:val="en-US"/>
        </w:rPr>
        <w:t xml:space="preserve">. The most popular types of economic activities among individual entrepreneurs, microenterprises and small businesses are retail and transportation services, among medium-sized enterprises – agricultural production, and among large enterprises – industrial production. Recently, the most effective industries in the district in terms of annual turnover and profit have become trade and woodworking. The following companies are involved in woodworking: the private commercial and production unitary enterprise Berestadrev, the private commercial and production unitary enterprise </w:t>
      </w:r>
      <w:proofErr w:type="spellStart"/>
      <w:r w:rsidRPr="00AA4088">
        <w:rPr>
          <w:rFonts w:ascii="Times New Roman" w:hAnsi="Times New Roman" w:cs="Times New Roman"/>
          <w:lang w:val="en-US"/>
        </w:rPr>
        <w:t>DrevTorgServis</w:t>
      </w:r>
      <w:proofErr w:type="spellEnd"/>
      <w:r w:rsidRPr="00AA4088">
        <w:rPr>
          <w:rFonts w:ascii="Times New Roman" w:hAnsi="Times New Roman" w:cs="Times New Roman"/>
          <w:lang w:val="en-US"/>
        </w:rPr>
        <w:t xml:space="preserve">; </w:t>
      </w:r>
      <w:proofErr w:type="spellStart"/>
      <w:r w:rsidRPr="00AA4088">
        <w:rPr>
          <w:rFonts w:ascii="Times New Roman" w:hAnsi="Times New Roman" w:cs="Times New Roman"/>
          <w:lang w:val="en-US"/>
        </w:rPr>
        <w:t>Glubokoye</w:t>
      </w:r>
      <w:proofErr w:type="spellEnd"/>
      <w:r w:rsidRPr="00AA4088">
        <w:rPr>
          <w:rFonts w:ascii="Times New Roman" w:hAnsi="Times New Roman" w:cs="Times New Roman"/>
          <w:lang w:val="en-US"/>
        </w:rPr>
        <w:t xml:space="preserve"> woodworking enterprise OOO, </w:t>
      </w:r>
      <w:proofErr w:type="spellStart"/>
      <w:r w:rsidRPr="00AA4088">
        <w:rPr>
          <w:rFonts w:ascii="Times New Roman" w:hAnsi="Times New Roman" w:cs="Times New Roman"/>
          <w:lang w:val="en-US"/>
        </w:rPr>
        <w:t>Ekodrev</w:t>
      </w:r>
      <w:proofErr w:type="spellEnd"/>
      <w:r w:rsidRPr="00AA4088">
        <w:rPr>
          <w:rFonts w:ascii="Times New Roman" w:hAnsi="Times New Roman" w:cs="Times New Roman"/>
          <w:lang w:val="en-US"/>
        </w:rPr>
        <w:t xml:space="preserve"> technologies ODO, and </w:t>
      </w:r>
      <w:proofErr w:type="spellStart"/>
      <w:r w:rsidRPr="00AA4088">
        <w:rPr>
          <w:rFonts w:ascii="Times New Roman" w:hAnsi="Times New Roman" w:cs="Times New Roman"/>
          <w:lang w:val="en-US"/>
        </w:rPr>
        <w:t>Somil</w:t>
      </w:r>
      <w:proofErr w:type="spellEnd"/>
      <w:r w:rsidRPr="00AA4088">
        <w:rPr>
          <w:rFonts w:ascii="Times New Roman" w:hAnsi="Times New Roman" w:cs="Times New Roman"/>
          <w:lang w:val="en-US"/>
        </w:rPr>
        <w:t xml:space="preserve"> OOO.</w:t>
      </w:r>
    </w:p>
    <w:p w:rsidR="00AA4088" w:rsidRPr="00AA4088" w:rsidRDefault="00AA4088" w:rsidP="00AA4088">
      <w:pPr>
        <w:pStyle w:val="20"/>
        <w:shd w:val="clear" w:color="auto" w:fill="auto"/>
        <w:tabs>
          <w:tab w:val="left" w:pos="3086"/>
          <w:tab w:val="left" w:pos="4430"/>
        </w:tabs>
        <w:spacing w:line="228" w:lineRule="auto"/>
        <w:ind w:firstLine="709"/>
        <w:jc w:val="both"/>
        <w:rPr>
          <w:rFonts w:ascii="Times New Roman" w:eastAsia="Times New Roman" w:hAnsi="Times New Roman" w:cs="Times New Roman"/>
          <w:sz w:val="22"/>
          <w:szCs w:val="22"/>
          <w:lang w:val="en-US" w:eastAsia="ru-RU"/>
        </w:rPr>
      </w:pPr>
      <w:r w:rsidRPr="00AA4088">
        <w:rPr>
          <w:rFonts w:ascii="Times New Roman" w:eastAsia="Times New Roman" w:hAnsi="Times New Roman" w:cs="Times New Roman"/>
          <w:sz w:val="22"/>
          <w:szCs w:val="22"/>
          <w:lang w:val="en-US" w:eastAsia="ru-RU"/>
        </w:rPr>
        <w:t xml:space="preserve">One of the most rapidly developing and efficiently operating enterprises is the private enterprise Berestadrev. According to the results of 2016, the enterprise produced and sold (including export) products in the amount of 431 thousand BYN. The production includes processing of sawn softwood, as well as sale of sawmill production waste, including sawdust. The average number of employees of the enterprise in 2016 was 8 people. </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 xml:space="preserve">More than 415 outlets are operating in trade sector, of which 248 are shops, more than 200 of which are private trading enterprises. There are 621 </w:t>
      </w:r>
      <w:r w:rsidR="004D5A55">
        <w:rPr>
          <w:rFonts w:ascii="Times New Roman" w:hAnsi="Times New Roman" w:cs="Times New Roman"/>
          <w:lang w:val="en-US"/>
        </w:rPr>
        <w:t>m</w:t>
      </w:r>
      <w:r w:rsidR="004D5A55" w:rsidRPr="004D5A55">
        <w:rPr>
          <w:rFonts w:ascii="Times New Roman" w:hAnsi="Times New Roman" w:cs="Times New Roman"/>
          <w:vertAlign w:val="superscript"/>
          <w:lang w:val="en-US"/>
        </w:rPr>
        <w:t>2</w:t>
      </w:r>
      <w:r w:rsidRPr="00AA4088">
        <w:rPr>
          <w:rFonts w:ascii="Times New Roman" w:hAnsi="Times New Roman" w:cs="Times New Roman"/>
          <w:lang w:val="en-US"/>
        </w:rPr>
        <w:t xml:space="preserve"> of retail space </w:t>
      </w:r>
      <w:r w:rsidR="004D5A55">
        <w:rPr>
          <w:rFonts w:ascii="Times New Roman" w:hAnsi="Times New Roman" w:cs="Times New Roman"/>
          <w:lang w:val="en-US"/>
        </w:rPr>
        <w:t>per</w:t>
      </w:r>
      <w:r w:rsidR="009311CD">
        <w:rPr>
          <w:rFonts w:ascii="Times New Roman" w:hAnsi="Times New Roman" w:cs="Times New Roman"/>
          <w:lang w:val="en-US"/>
        </w:rPr>
        <w:t xml:space="preserve"> 1000 </w:t>
      </w:r>
      <w:r w:rsidRPr="00AA4088">
        <w:rPr>
          <w:rFonts w:ascii="Times New Roman" w:hAnsi="Times New Roman" w:cs="Times New Roman"/>
          <w:lang w:val="en-US"/>
        </w:rPr>
        <w:t xml:space="preserve">residents in the district. There are 68 catering facilities in the district. </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Tourism is developing successfully. The point of growth in the tourism sector is the</w:t>
      </w:r>
      <w:r>
        <w:rPr>
          <w:rFonts w:ascii="Times New Roman" w:hAnsi="Times New Roman" w:cs="Times New Roman"/>
          <w:lang w:val="en-US"/>
        </w:rPr>
        <w:t xml:space="preserve"> </w:t>
      </w:r>
      <w:r w:rsidRPr="00AA4088">
        <w:rPr>
          <w:rFonts w:ascii="Times New Roman" w:hAnsi="Times New Roman" w:cs="Times New Roman"/>
          <w:lang w:val="en-US"/>
        </w:rPr>
        <w:t>health complex “Plissa”,</w:t>
      </w:r>
      <w:r>
        <w:rPr>
          <w:rFonts w:ascii="Times New Roman" w:hAnsi="Times New Roman" w:cs="Times New Roman"/>
          <w:lang w:val="en-US"/>
        </w:rPr>
        <w:t xml:space="preserve"> </w:t>
      </w:r>
      <w:r w:rsidRPr="00AA4088">
        <w:rPr>
          <w:rFonts w:ascii="Times New Roman" w:hAnsi="Times New Roman" w:cs="Times New Roman"/>
          <w:lang w:val="en-US"/>
        </w:rPr>
        <w:t xml:space="preserve">which is the branch of </w:t>
      </w:r>
      <w:proofErr w:type="spellStart"/>
      <w:r w:rsidRPr="00AA4088">
        <w:rPr>
          <w:rFonts w:ascii="Times New Roman" w:hAnsi="Times New Roman" w:cs="Times New Roman"/>
          <w:lang w:val="en-US"/>
        </w:rPr>
        <w:t>TrestPromStroy</w:t>
      </w:r>
      <w:proofErr w:type="spellEnd"/>
      <w:r w:rsidRPr="00AA4088">
        <w:rPr>
          <w:rFonts w:ascii="Times New Roman" w:hAnsi="Times New Roman" w:cs="Times New Roman"/>
          <w:lang w:val="en-US"/>
        </w:rPr>
        <w:t xml:space="preserve"> ZAO. The export of tourist services of this enterprise amounted to 1.3 million US dollars last year. Agroecotourism and recreational infrastructure are dynamically </w:t>
      </w:r>
      <w:r w:rsidR="003B16BB" w:rsidRPr="00AA4088">
        <w:rPr>
          <w:rFonts w:ascii="Times New Roman" w:hAnsi="Times New Roman" w:cs="Times New Roman"/>
          <w:lang w:val="en-US"/>
        </w:rPr>
        <w:t>developing;</w:t>
      </w:r>
      <w:r w:rsidRPr="00AA4088">
        <w:rPr>
          <w:rFonts w:ascii="Times New Roman" w:hAnsi="Times New Roman" w:cs="Times New Roman"/>
          <w:lang w:val="en-US"/>
        </w:rPr>
        <w:t xml:space="preserve"> landscaping is under way, which involves the residents as well. One of the most popular tourist sites is a unique cultural and </w:t>
      </w:r>
      <w:proofErr w:type="spellStart"/>
      <w:r w:rsidRPr="00AA4088">
        <w:rPr>
          <w:rFonts w:ascii="Times New Roman" w:hAnsi="Times New Roman" w:cs="Times New Roman"/>
          <w:lang w:val="en-US"/>
        </w:rPr>
        <w:t>dendrological</w:t>
      </w:r>
      <w:proofErr w:type="spellEnd"/>
      <w:r w:rsidRPr="00AA4088">
        <w:rPr>
          <w:rFonts w:ascii="Times New Roman" w:hAnsi="Times New Roman" w:cs="Times New Roman"/>
          <w:lang w:val="en-US"/>
        </w:rPr>
        <w:t xml:space="preserve"> complex in </w:t>
      </w:r>
      <w:proofErr w:type="spellStart"/>
      <w:r w:rsidRPr="00AA4088">
        <w:rPr>
          <w:rFonts w:ascii="Times New Roman" w:hAnsi="Times New Roman" w:cs="Times New Roman"/>
          <w:lang w:val="en-US"/>
        </w:rPr>
        <w:t>Mosar</w:t>
      </w:r>
      <w:proofErr w:type="spellEnd"/>
      <w:r w:rsidR="003B16BB">
        <w:rPr>
          <w:rFonts w:ascii="Times New Roman" w:hAnsi="Times New Roman" w:cs="Times New Roman"/>
          <w:lang w:val="en-US"/>
        </w:rPr>
        <w:t>;</w:t>
      </w:r>
      <w:r w:rsidRPr="00AA4088">
        <w:rPr>
          <w:rFonts w:ascii="Times New Roman" w:hAnsi="Times New Roman" w:cs="Times New Roman"/>
          <w:lang w:val="en-US"/>
        </w:rPr>
        <w:t xml:space="preserve"> the farmsteads of the district are of a great demand as well. This increases the density of the population during the high tourist season and gives further impetus to the district’s development.</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Given the great number of tourist sites, mostly private (agroecotourism entities – 40, roadside services – 19, hunting lodges – 5, recreation facilities – 4, resort – 1), tourism (including inbound tourism) should play a significant role in the development of the district. In 2017,</w:t>
      </w:r>
      <w:r>
        <w:rPr>
          <w:rFonts w:ascii="Times New Roman" w:hAnsi="Times New Roman" w:cs="Times New Roman"/>
          <w:lang w:val="en-US"/>
        </w:rPr>
        <w:t xml:space="preserve"> </w:t>
      </w:r>
      <w:r w:rsidRPr="00AA4088">
        <w:rPr>
          <w:rFonts w:ascii="Times New Roman" w:hAnsi="Times New Roman" w:cs="Times New Roman"/>
          <w:lang w:val="en-US"/>
        </w:rPr>
        <w:t xml:space="preserve">the </w:t>
      </w:r>
      <w:proofErr w:type="spellStart"/>
      <w:r w:rsidRPr="00AA4088">
        <w:rPr>
          <w:rFonts w:ascii="Times New Roman" w:hAnsi="Times New Roman" w:cs="Times New Roman"/>
          <w:lang w:val="en-US"/>
        </w:rPr>
        <w:t>agroecofarmsteads</w:t>
      </w:r>
      <w:proofErr w:type="spellEnd"/>
      <w:r w:rsidRPr="00AA4088">
        <w:rPr>
          <w:rFonts w:ascii="Times New Roman" w:hAnsi="Times New Roman" w:cs="Times New Roman"/>
          <w:lang w:val="en-US"/>
        </w:rPr>
        <w:t xml:space="preserve"> </w:t>
      </w:r>
      <w:proofErr w:type="spellStart"/>
      <w:r w:rsidRPr="00AA4088">
        <w:rPr>
          <w:rFonts w:ascii="Times New Roman" w:hAnsi="Times New Roman" w:cs="Times New Roman"/>
          <w:lang w:val="en-US"/>
        </w:rPr>
        <w:t>Obereg</w:t>
      </w:r>
      <w:proofErr w:type="spellEnd"/>
      <w:r w:rsidRPr="00AA4088">
        <w:rPr>
          <w:rFonts w:ascii="Times New Roman" w:hAnsi="Times New Roman" w:cs="Times New Roman"/>
          <w:lang w:val="en-US"/>
        </w:rPr>
        <w:t xml:space="preserve"> and</w:t>
      </w:r>
      <w:r>
        <w:rPr>
          <w:rFonts w:ascii="Times New Roman" w:hAnsi="Times New Roman" w:cs="Times New Roman"/>
          <w:lang w:val="en-US"/>
        </w:rPr>
        <w:t xml:space="preserve"> </w:t>
      </w:r>
      <w:proofErr w:type="spellStart"/>
      <w:r w:rsidRPr="00AA4088">
        <w:rPr>
          <w:rFonts w:ascii="Times New Roman" w:hAnsi="Times New Roman" w:cs="Times New Roman"/>
          <w:lang w:val="en-US"/>
        </w:rPr>
        <w:t>Usadba</w:t>
      </w:r>
      <w:proofErr w:type="spellEnd"/>
      <w:r w:rsidRPr="00AA4088">
        <w:rPr>
          <w:rFonts w:ascii="Times New Roman" w:hAnsi="Times New Roman" w:cs="Times New Roman"/>
          <w:lang w:val="en-US"/>
        </w:rPr>
        <w:t xml:space="preserve"> </w:t>
      </w:r>
      <w:proofErr w:type="spellStart"/>
      <w:r w:rsidRPr="00AA4088">
        <w:rPr>
          <w:rFonts w:ascii="Times New Roman" w:hAnsi="Times New Roman" w:cs="Times New Roman"/>
          <w:lang w:val="en-US"/>
        </w:rPr>
        <w:t>Yakimovich</w:t>
      </w:r>
      <w:proofErr w:type="spellEnd"/>
      <w:r>
        <w:rPr>
          <w:rFonts w:ascii="Times New Roman" w:hAnsi="Times New Roman" w:cs="Times New Roman"/>
          <w:lang w:val="en-US"/>
        </w:rPr>
        <w:t xml:space="preserve"> </w:t>
      </w:r>
      <w:r w:rsidRPr="00AA4088">
        <w:rPr>
          <w:rFonts w:ascii="Times New Roman" w:hAnsi="Times New Roman" w:cs="Times New Roman"/>
          <w:lang w:val="en-US"/>
        </w:rPr>
        <w:t>received loans. In 2017, one agroecofarmstead was established in the district.</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With the aim of developing tourism in the district, four initiatives in the framework of the EU-UNDP Project “Support to Local Development in the Republic of Belarus” with a total budget of over 100 thousand US dollars were implemented in 2015-2018:</w:t>
      </w:r>
    </w:p>
    <w:p w:rsidR="00AA4088" w:rsidRPr="00AA4088" w:rsidRDefault="00AA4088" w:rsidP="00AA4088">
      <w:pPr>
        <w:pStyle w:val="a3"/>
        <w:numPr>
          <w:ilvl w:val="0"/>
          <w:numId w:val="16"/>
        </w:numPr>
        <w:tabs>
          <w:tab w:val="left" w:pos="993"/>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 xml:space="preserve">"The green path to the ancestral heritage" (the </w:t>
      </w:r>
      <w:proofErr w:type="spellStart"/>
      <w:r w:rsidRPr="00AA4088">
        <w:rPr>
          <w:rFonts w:ascii="Times New Roman" w:hAnsi="Times New Roman" w:cs="Times New Roman"/>
          <w:lang w:val="en-US"/>
        </w:rPr>
        <w:t>Uzrech'ye</w:t>
      </w:r>
      <w:proofErr w:type="spellEnd"/>
      <w:r w:rsidRPr="00AA4088">
        <w:rPr>
          <w:rFonts w:ascii="Times New Roman" w:hAnsi="Times New Roman" w:cs="Times New Roman"/>
          <w:lang w:val="en-US"/>
        </w:rPr>
        <w:t xml:space="preserve"> Rural Executive Committee);</w:t>
      </w:r>
    </w:p>
    <w:p w:rsidR="00AA4088" w:rsidRPr="00AA4088" w:rsidRDefault="00AA4088" w:rsidP="00AA4088">
      <w:pPr>
        <w:pStyle w:val="a3"/>
        <w:numPr>
          <w:ilvl w:val="0"/>
          <w:numId w:val="16"/>
        </w:numPr>
        <w:tabs>
          <w:tab w:val="left" w:pos="993"/>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"Safe</w:t>
      </w:r>
      <w:r>
        <w:rPr>
          <w:rFonts w:ascii="Times New Roman" w:hAnsi="Times New Roman" w:cs="Times New Roman"/>
          <w:lang w:val="en-US"/>
        </w:rPr>
        <w:t xml:space="preserve"> </w:t>
      </w:r>
      <w:r w:rsidRPr="00AA4088">
        <w:rPr>
          <w:rFonts w:ascii="Times New Roman" w:hAnsi="Times New Roman" w:cs="Times New Roman"/>
          <w:lang w:val="en-US"/>
        </w:rPr>
        <w:t xml:space="preserve">region – safe state" (the Local Foundation "Center for promoting social and economic development of the Latvian-Lithuanian-Belarusian territories the Lake Region"); </w:t>
      </w:r>
    </w:p>
    <w:p w:rsidR="00AA4088" w:rsidRPr="00AA4088" w:rsidRDefault="00AA4088" w:rsidP="00AA4088">
      <w:pPr>
        <w:pStyle w:val="a3"/>
        <w:numPr>
          <w:ilvl w:val="0"/>
          <w:numId w:val="16"/>
        </w:numPr>
        <w:tabs>
          <w:tab w:val="left" w:pos="993"/>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 xml:space="preserve">"Sustainable municipal solid waste management in </w:t>
      </w:r>
      <w:proofErr w:type="spellStart"/>
      <w:r w:rsidRPr="00AA4088">
        <w:rPr>
          <w:rFonts w:ascii="Times New Roman" w:hAnsi="Times New Roman" w:cs="Times New Roman"/>
          <w:lang w:val="en-US"/>
        </w:rPr>
        <w:t>Podsvilye</w:t>
      </w:r>
      <w:proofErr w:type="spellEnd"/>
      <w:r w:rsidRPr="00AA4088">
        <w:rPr>
          <w:rFonts w:ascii="Times New Roman" w:hAnsi="Times New Roman" w:cs="Times New Roman"/>
          <w:lang w:val="en-US"/>
        </w:rPr>
        <w:t xml:space="preserve">" (the </w:t>
      </w:r>
      <w:proofErr w:type="spellStart"/>
      <w:r w:rsidRPr="00AA4088">
        <w:rPr>
          <w:rFonts w:ascii="Times New Roman" w:hAnsi="Times New Roman" w:cs="Times New Roman"/>
          <w:lang w:val="en-US"/>
        </w:rPr>
        <w:t>Podsvilye</w:t>
      </w:r>
      <w:proofErr w:type="spellEnd"/>
      <w:r w:rsidRPr="00AA4088">
        <w:rPr>
          <w:rFonts w:ascii="Times New Roman" w:hAnsi="Times New Roman" w:cs="Times New Roman"/>
          <w:lang w:val="en-US"/>
        </w:rPr>
        <w:t xml:space="preserve"> Rural Executive Committee);</w:t>
      </w:r>
    </w:p>
    <w:p w:rsidR="00AA4088" w:rsidRPr="00AA4088" w:rsidRDefault="00AA4088" w:rsidP="00AA4088">
      <w:pPr>
        <w:pStyle w:val="a3"/>
        <w:numPr>
          <w:ilvl w:val="0"/>
          <w:numId w:val="16"/>
        </w:numPr>
        <w:tabs>
          <w:tab w:val="left" w:pos="993"/>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"Creating virtual journeys through the historical and cultural heritage of the region" (the Glubokoye Historical and Ethnographic Museum).</w:t>
      </w:r>
      <w:r>
        <w:rPr>
          <w:rFonts w:ascii="Times New Roman" w:hAnsi="Times New Roman" w:cs="Times New Roman"/>
          <w:lang w:val="en-US"/>
        </w:rPr>
        <w:t xml:space="preserve"> </w:t>
      </w:r>
    </w:p>
    <w:p w:rsidR="00AA4088" w:rsidRPr="00AA4088" w:rsidRDefault="00AA4088" w:rsidP="00AA4088">
      <w:pPr>
        <w:pStyle w:val="a6"/>
        <w:spacing w:before="0" w:beforeAutospacing="0" w:after="0" w:afterAutospacing="0" w:line="228" w:lineRule="auto"/>
        <w:ind w:firstLine="709"/>
        <w:jc w:val="both"/>
        <w:rPr>
          <w:sz w:val="22"/>
          <w:szCs w:val="22"/>
          <w:lang w:val="en-US"/>
        </w:rPr>
      </w:pPr>
      <w:r w:rsidRPr="00AA4088">
        <w:rPr>
          <w:sz w:val="22"/>
          <w:szCs w:val="22"/>
          <w:lang w:val="en-US"/>
        </w:rPr>
        <w:t xml:space="preserve">The hallmark of Glubokoye district is the condensed milk of Glubokoye Milk Canning Plant, as well as cranberries in powdered sugar produced by the enterprise </w:t>
      </w:r>
      <w:proofErr w:type="spellStart"/>
      <w:r w:rsidRPr="00AA4088">
        <w:rPr>
          <w:sz w:val="22"/>
          <w:szCs w:val="22"/>
          <w:lang w:val="en-US"/>
        </w:rPr>
        <w:t>Arzhanitsa</w:t>
      </w:r>
      <w:proofErr w:type="spellEnd"/>
      <w:r w:rsidRPr="00AA4088">
        <w:rPr>
          <w:sz w:val="22"/>
          <w:szCs w:val="22"/>
          <w:lang w:val="en-US"/>
        </w:rPr>
        <w:t>. The products of these enterprises are loved and recognized not only in Belarus but also in many countries of the world. Since 2010, the tourist brand "Cherry Capital</w:t>
      </w:r>
      <w:r w:rsidR="003B16BB" w:rsidRPr="003B16BB">
        <w:rPr>
          <w:sz w:val="22"/>
          <w:szCs w:val="22"/>
          <w:lang w:val="en-US"/>
        </w:rPr>
        <w:t xml:space="preserve"> </w:t>
      </w:r>
      <w:r w:rsidR="003B16BB" w:rsidRPr="00AA4088">
        <w:rPr>
          <w:sz w:val="22"/>
          <w:szCs w:val="22"/>
          <w:lang w:val="en-US"/>
        </w:rPr>
        <w:t>Glubokoye</w:t>
      </w:r>
      <w:r w:rsidRPr="00AA4088">
        <w:rPr>
          <w:sz w:val="22"/>
          <w:szCs w:val="22"/>
          <w:lang w:val="en-US"/>
        </w:rPr>
        <w:t xml:space="preserve">" has been actively developing. </w:t>
      </w:r>
    </w:p>
    <w:p w:rsidR="00AA4088" w:rsidRPr="00AA4088" w:rsidRDefault="00AA4088" w:rsidP="00AB475D">
      <w:pPr>
        <w:rPr>
          <w:rFonts w:ascii="Times New Roman" w:hAnsi="Times New Roman" w:cs="Times New Roman"/>
          <w:b/>
          <w:lang w:val="en-US"/>
        </w:rPr>
      </w:pPr>
      <w:r>
        <w:rPr>
          <w:rFonts w:ascii="Times New Roman" w:hAnsi="Times New Roman" w:cs="Times New Roman"/>
          <w:b/>
          <w:lang w:val="en-US"/>
        </w:rPr>
        <w:br w:type="page"/>
      </w:r>
      <w:r w:rsidRPr="00AA4088">
        <w:rPr>
          <w:rFonts w:ascii="Times New Roman" w:hAnsi="Times New Roman" w:cs="Times New Roman"/>
          <w:b/>
          <w:lang w:val="en-US"/>
        </w:rPr>
        <w:lastRenderedPageBreak/>
        <w:t>Sectors of growth:</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Taking into account the priorities of the M4EG (sustainable local economic development and job creation in the private sector) when preparing the LEDP, special attention was paid to the sectors of growth which involve those types of economic activity that have the greatest potential for the implementation of private initiatives (Annex 7).</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In</w:t>
      </w:r>
      <w:r w:rsidRPr="00AA4088">
        <w:rPr>
          <w:rFonts w:ascii="Times New Roman" w:hAnsi="Times New Roman" w:cs="Times New Roman"/>
          <w:b/>
          <w:lang w:val="en-US"/>
        </w:rPr>
        <w:t xml:space="preserve"> industry</w:t>
      </w:r>
      <w:r w:rsidRPr="00AA4088">
        <w:rPr>
          <w:rFonts w:ascii="Times New Roman" w:hAnsi="Times New Roman" w:cs="Times New Roman"/>
          <w:lang w:val="en-US"/>
        </w:rPr>
        <w:t xml:space="preserve"> a key area of sustainable economic development</w:t>
      </w:r>
      <w:r>
        <w:rPr>
          <w:rFonts w:ascii="Times New Roman" w:hAnsi="Times New Roman" w:cs="Times New Roman"/>
          <w:lang w:val="en-US"/>
        </w:rPr>
        <w:t xml:space="preserve"> </w:t>
      </w:r>
      <w:r w:rsidRPr="00AA4088">
        <w:rPr>
          <w:rFonts w:ascii="Times New Roman" w:hAnsi="Times New Roman" w:cs="Times New Roman"/>
          <w:lang w:val="en-US"/>
        </w:rPr>
        <w:t>may be the innovations in production in view of the modern environmental standards. This can be achieved through the increase in the investment attractiveness of industrial facilities and the territory as a whole, with the subsequent production modernization focused on the introduction of process and product innovations, the increase in exports and in the district budget tax revenues. In addition, there is a place for the development of various outsourcing services that can be performed by small businesses for larger ones. The threat of restructuring large state-owned enterprises also implies the possibility of the emergence of smaller businesses of the same profile.</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 xml:space="preserve">In </w:t>
      </w:r>
      <w:r w:rsidRPr="00AA4088">
        <w:rPr>
          <w:rFonts w:ascii="Times New Roman" w:hAnsi="Times New Roman" w:cs="Times New Roman"/>
          <w:b/>
          <w:lang w:val="en-US"/>
        </w:rPr>
        <w:t>tourism</w:t>
      </w:r>
      <w:r>
        <w:rPr>
          <w:rFonts w:ascii="Times New Roman" w:hAnsi="Times New Roman" w:cs="Times New Roman"/>
          <w:b/>
          <w:lang w:val="en-US"/>
        </w:rPr>
        <w:t xml:space="preserve"> </w:t>
      </w:r>
      <w:r w:rsidRPr="00AA4088">
        <w:rPr>
          <w:rFonts w:ascii="Times New Roman" w:hAnsi="Times New Roman" w:cs="Times New Roman"/>
          <w:lang w:val="en-US"/>
        </w:rPr>
        <w:t>the promising directions of development should be expanding</w:t>
      </w:r>
      <w:r>
        <w:rPr>
          <w:rFonts w:ascii="Times New Roman" w:hAnsi="Times New Roman" w:cs="Times New Roman"/>
          <w:lang w:val="en-US"/>
        </w:rPr>
        <w:t xml:space="preserve"> </w:t>
      </w:r>
      <w:r w:rsidRPr="00AA4088">
        <w:rPr>
          <w:rFonts w:ascii="Times New Roman" w:hAnsi="Times New Roman" w:cs="Times New Roman"/>
          <w:lang w:val="en-US"/>
        </w:rPr>
        <w:t>the range</w:t>
      </w:r>
      <w:r>
        <w:rPr>
          <w:rFonts w:ascii="Times New Roman" w:hAnsi="Times New Roman" w:cs="Times New Roman"/>
          <w:lang w:val="en-US"/>
        </w:rPr>
        <w:t xml:space="preserve"> </w:t>
      </w:r>
      <w:r w:rsidRPr="00AA4088">
        <w:rPr>
          <w:rFonts w:ascii="Times New Roman" w:hAnsi="Times New Roman" w:cs="Times New Roman"/>
          <w:lang w:val="en-US"/>
        </w:rPr>
        <w:t>of cultural and leisure services, expanding the offer of accommodation and improving its quality, maintaining and enhancing the environmental quality, developing the sites for cultural and leisure activities and preservation of cultural heritage for increasing attractiveness for both domestic and foreign tourists. For the development of the industry, further stimulation of inbound tourism is required, taking into account the countries and regions with which cooperation is being conducted in the framework of the signed agreements, improving the positioning and promotion of Glubokoye district as a tourist destination of Belarus. Ultimately, the development of this industry should contribute to a substantial increase in exports of services, creating new jobs and opportunities for self-employment.</w:t>
      </w:r>
    </w:p>
    <w:p w:rsidR="00AA4088" w:rsidRPr="00AA4088" w:rsidRDefault="00AA4088" w:rsidP="00AA4088">
      <w:pPr>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In</w:t>
      </w:r>
      <w:r w:rsidRPr="00AA4088">
        <w:rPr>
          <w:rFonts w:ascii="Times New Roman" w:hAnsi="Times New Roman" w:cs="Times New Roman"/>
          <w:b/>
          <w:lang w:val="en-US"/>
        </w:rPr>
        <w:t xml:space="preserve"> services</w:t>
      </w:r>
      <w:r w:rsidRPr="00AA4088">
        <w:rPr>
          <w:rFonts w:ascii="Times New Roman" w:hAnsi="Times New Roman" w:cs="Times New Roman"/>
          <w:lang w:val="en-US"/>
        </w:rPr>
        <w:t xml:space="preserve"> the promising directions should be expanding the range and volume of</w:t>
      </w:r>
      <w:r>
        <w:rPr>
          <w:rFonts w:ascii="Times New Roman" w:hAnsi="Times New Roman" w:cs="Times New Roman"/>
          <w:lang w:val="en-US"/>
        </w:rPr>
        <w:t xml:space="preserve"> </w:t>
      </w:r>
      <w:r w:rsidRPr="00AA4088">
        <w:rPr>
          <w:rFonts w:ascii="Times New Roman" w:hAnsi="Times New Roman" w:cs="Times New Roman"/>
          <w:lang w:val="en-US"/>
        </w:rPr>
        <w:t>public catering and leisure services provided to tourists and the public. Measures to stimulate development in this area include activities to attract both domestic and foreign private investors, create conditions for teaching the population the basics of business and entrepreneurship, and information and communication activities to unblock the business initiative and promote the entrepreneurial initiatives. The expected effect from the development of this point of growth is the growth of employment and an increase in retail turnover.</w:t>
      </w:r>
    </w:p>
    <w:p w:rsidR="00AA4088" w:rsidRPr="00AA4088" w:rsidRDefault="00AA4088" w:rsidP="00AA4088">
      <w:pPr>
        <w:spacing w:after="0" w:line="228" w:lineRule="auto"/>
        <w:ind w:firstLine="709"/>
        <w:jc w:val="both"/>
        <w:rPr>
          <w:rFonts w:ascii="Times New Roman" w:eastAsia="Times New Roman" w:hAnsi="Times New Roman" w:cs="Times New Roman"/>
          <w:b/>
          <w:lang w:val="en-US" w:eastAsia="ru-RU"/>
        </w:rPr>
      </w:pPr>
    </w:p>
    <w:p w:rsidR="00AA4088" w:rsidRPr="00AA4088" w:rsidRDefault="00AA4088" w:rsidP="00AA4088">
      <w:pPr>
        <w:spacing w:after="0" w:line="228" w:lineRule="auto"/>
        <w:ind w:firstLine="709"/>
        <w:jc w:val="both"/>
        <w:rPr>
          <w:rFonts w:ascii="Times New Roman" w:eastAsia="Times New Roman" w:hAnsi="Times New Roman" w:cs="Times New Roman"/>
          <w:b/>
          <w:sz w:val="24"/>
          <w:szCs w:val="24"/>
          <w:lang w:val="en-US" w:eastAsia="ru-RU"/>
        </w:rPr>
      </w:pPr>
      <w:r w:rsidRPr="00AA4088">
        <w:rPr>
          <w:rFonts w:ascii="Times New Roman" w:eastAsia="Times New Roman" w:hAnsi="Times New Roman" w:cs="Times New Roman"/>
          <w:b/>
          <w:sz w:val="24"/>
          <w:szCs w:val="24"/>
          <w:lang w:val="en-US" w:eastAsia="ru-RU"/>
        </w:rPr>
        <w:t>2.2 Local Cooperation and Networking</w:t>
      </w:r>
    </w:p>
    <w:p w:rsidR="00AA4088" w:rsidRPr="00AA4088" w:rsidRDefault="00AA4088" w:rsidP="00AA4088">
      <w:pPr>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An important aspect</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for building a framework for sustainable development of territories is an effective public-private partnership. Unfortunately, in Glubokoye district, cooperation between the private business and state bodies is not sufficiently developed. The meetings of representatives of state bodies with the business community are more of</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informational nature and are conducted when a need arises (legislative change, discussion of projects, etc.) (Annex 8).</w:t>
      </w:r>
    </w:p>
    <w:p w:rsidR="00AA4088" w:rsidRPr="00AA4088" w:rsidRDefault="00AA4088" w:rsidP="00AA4088">
      <w:pPr>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There is an office of the Belarusian Chamber of Commerce and Industry in Glubokoye district, but</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this organization still could not establish close cooperation with the private business. The Chamber of Commerce occasionally carries out exhibitions</w:t>
      </w:r>
      <w:r w:rsidR="001F4855">
        <w:rPr>
          <w:rFonts w:ascii="Times New Roman" w:eastAsia="Times New Roman" w:hAnsi="Times New Roman" w:cs="Times New Roman"/>
          <w:lang w:val="en-US" w:eastAsia="ru-RU"/>
        </w:rPr>
        <w:t>. H</w:t>
      </w:r>
      <w:r w:rsidRPr="00AA4088">
        <w:rPr>
          <w:rFonts w:ascii="Times New Roman" w:eastAsia="Times New Roman" w:hAnsi="Times New Roman" w:cs="Times New Roman"/>
          <w:lang w:val="en-US" w:eastAsia="ru-RU"/>
        </w:rPr>
        <w:t>owever, even this activity is currently not sufficiently effective and efficient.</w:t>
      </w:r>
    </w:p>
    <w:p w:rsidR="00AA4088" w:rsidRPr="00AA4088" w:rsidRDefault="00AA4088" w:rsidP="00AA4088">
      <w:pPr>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 xml:space="preserve">In the town of Glubokoye, an information and tourist center has been established that promotes tourism products and is engaged in promotional activities, but, unfortunately, the range of activities of this organization does not cover all areas. The main drawback in its activities is the lack of integration and interaction. There are no tourist exhibitions, joint programs are not being developed, the promotion of Glubokoye as a tourist destination is unsystematic and does not take into account the specific interests of small businesses. For the development of cooperation in tourism, a tourist cluster should be created, which will involve both the state and private businesses from various industries. </w:t>
      </w:r>
    </w:p>
    <w:p w:rsidR="00AA4088" w:rsidRPr="00AA4088" w:rsidRDefault="00AA4088" w:rsidP="00AA4088">
      <w:pPr>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The main form of cooperation aimed at promoting entrepreneurial initiatives in the district is support to newly registering entrepreneurs from the Executive branch. In addition, the authorities provide financial support to startups. In 2017, 5 entrepreneurs received financial aid</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in the amount of 5000 US dollars.</w:t>
      </w:r>
    </w:p>
    <w:p w:rsidR="00AA4088" w:rsidRPr="00AA4088" w:rsidRDefault="00AA4088" w:rsidP="00AA4088">
      <w:pPr>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The main prerequisite for successful cooperation is the trust relationship of the parties. However, despite the fact that the Council for the Support of Entrepreneurship, which holds quarterly meetings, has been established in Glubokoye district, entrepreneurs are not yet ready to actively and publicly discuss their problems.</w:t>
      </w:r>
    </w:p>
    <w:p w:rsidR="00AA4088" w:rsidRPr="00AA4088" w:rsidRDefault="001F4855" w:rsidP="00AA4088">
      <w:pPr>
        <w:spacing w:after="0" w:line="228" w:lineRule="auto"/>
        <w:ind w:firstLine="709"/>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It is assumed that </w:t>
      </w:r>
      <w:r w:rsidR="00AA4088" w:rsidRPr="00AA4088">
        <w:rPr>
          <w:rFonts w:ascii="Times New Roman" w:eastAsia="Times New Roman" w:hAnsi="Times New Roman" w:cs="Times New Roman"/>
          <w:lang w:val="en-US" w:eastAsia="ru-RU"/>
        </w:rPr>
        <w:t xml:space="preserve">the Center for Support and Promotion of </w:t>
      </w:r>
      <w:r>
        <w:rPr>
          <w:rFonts w:ascii="Times New Roman" w:eastAsia="Times New Roman" w:hAnsi="Times New Roman" w:cs="Times New Roman"/>
          <w:lang w:val="en-US" w:eastAsia="ru-RU"/>
        </w:rPr>
        <w:t>Entrepreneurship and Innovation in Glubokoye d</w:t>
      </w:r>
      <w:r w:rsidR="00AA4088" w:rsidRPr="00AA4088">
        <w:rPr>
          <w:rFonts w:ascii="Times New Roman" w:eastAsia="Times New Roman" w:hAnsi="Times New Roman" w:cs="Times New Roman"/>
          <w:lang w:val="en-US" w:eastAsia="ru-RU"/>
        </w:rPr>
        <w:t xml:space="preserve">istrict, which will be created within the EU project "Mayors for Economic Growth", will play an important advisory, informational and educational role. The Center will focus on strengthening cooperation between small and medium-sized businesses and government agencies, providing additional </w:t>
      </w:r>
      <w:r w:rsidR="00AA4088" w:rsidRPr="00AA4088">
        <w:rPr>
          <w:rFonts w:ascii="Times New Roman" w:eastAsia="Times New Roman" w:hAnsi="Times New Roman" w:cs="Times New Roman"/>
          <w:lang w:val="en-US" w:eastAsia="ru-RU"/>
        </w:rPr>
        <w:lastRenderedPageBreak/>
        <w:t>platforms for inclusive dialogue of stakeholders, as well as the development of modern information tools for positioning and promoting both business entities and individual goods and services in domestic and foreign markets.</w:t>
      </w:r>
    </w:p>
    <w:p w:rsidR="00AA4088" w:rsidRPr="00AA4088" w:rsidRDefault="00AA4088" w:rsidP="00AA4088">
      <w:pPr>
        <w:spacing w:after="0" w:line="228" w:lineRule="auto"/>
        <w:ind w:firstLine="709"/>
        <w:jc w:val="both"/>
        <w:rPr>
          <w:rFonts w:ascii="Times New Roman" w:eastAsia="Times New Roman" w:hAnsi="Times New Roman" w:cs="Times New Roman"/>
          <w:lang w:val="en-US" w:eastAsia="ru-RU"/>
        </w:rPr>
      </w:pPr>
    </w:p>
    <w:p w:rsidR="00AA4088" w:rsidRPr="00AA4088" w:rsidRDefault="00AA4088" w:rsidP="00AA4088">
      <w:pPr>
        <w:spacing w:after="0" w:line="228" w:lineRule="auto"/>
        <w:ind w:firstLine="709"/>
        <w:jc w:val="both"/>
        <w:rPr>
          <w:rFonts w:ascii="Times New Roman" w:eastAsia="Times New Roman" w:hAnsi="Times New Roman" w:cs="Times New Roman"/>
          <w:b/>
          <w:sz w:val="24"/>
          <w:szCs w:val="24"/>
          <w:lang w:val="en-US" w:eastAsia="ru-RU"/>
        </w:rPr>
      </w:pPr>
      <w:r w:rsidRPr="00AA4088">
        <w:rPr>
          <w:rFonts w:ascii="Times New Roman" w:eastAsia="Times New Roman" w:hAnsi="Times New Roman" w:cs="Times New Roman"/>
          <w:b/>
          <w:sz w:val="24"/>
          <w:szCs w:val="24"/>
          <w:lang w:val="en-US" w:eastAsia="ru-RU"/>
        </w:rPr>
        <w:t>2.3 Business-friendly, Transparent and Corruption-Free Administration</w:t>
      </w:r>
    </w:p>
    <w:p w:rsidR="00AA4088" w:rsidRPr="00AA4088" w:rsidRDefault="00AA4088" w:rsidP="00AA4088">
      <w:pPr>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In Glubokoye district, the interaction of authorities with population is</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systematic and regular. The citizens participate in the adoption of socially significant decisions</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in Glubokoye district in various ways.</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In accordance with the Law of the Republic of Belarus of January 4, 2010 № 108-3 "On local government and self-government in the Republic of Belarus", in Glubokoye district, local self-government structures have been set up, including local Councils of Deputies (the District Council of Deputies consists of 36 deputies, 13 Rural Councils of Deputies – 146 deputies).</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 xml:space="preserve">The bodies of territorial public self-government have been established in the district and are functioning in accordance with the legislation. The main form of territorial public self-government </w:t>
      </w:r>
      <w:r w:rsidR="005179D5">
        <w:rPr>
          <w:rFonts w:ascii="Times New Roman" w:eastAsia="Times New Roman" w:hAnsi="Times New Roman" w:cs="Times New Roman"/>
          <w:lang w:val="en-US" w:eastAsia="ru-RU"/>
        </w:rPr>
        <w:t>is meetings of rural residents,</w:t>
      </w:r>
      <w:r w:rsidR="005179D5" w:rsidRPr="0095170F">
        <w:rPr>
          <w:rFonts w:ascii="Times New Roman" w:eastAsia="Times New Roman" w:hAnsi="Times New Roman" w:cs="Times New Roman"/>
          <w:lang w:val="en-US" w:eastAsia="ru-RU"/>
        </w:rPr>
        <w:t xml:space="preserve"> </w:t>
      </w:r>
      <w:r w:rsidR="005179D5">
        <w:rPr>
          <w:rFonts w:ascii="Times New Roman" w:eastAsia="Times New Roman" w:hAnsi="Times New Roman" w:cs="Times New Roman"/>
          <w:lang w:val="en-US" w:eastAsia="ru-RU"/>
        </w:rPr>
        <w:t>where</w:t>
      </w:r>
      <w:r w:rsidRPr="00AA4088">
        <w:rPr>
          <w:rFonts w:ascii="Times New Roman" w:eastAsia="Times New Roman" w:hAnsi="Times New Roman" w:cs="Times New Roman"/>
          <w:lang w:val="en-US" w:eastAsia="ru-RU"/>
        </w:rPr>
        <w:t xml:space="preserve"> </w:t>
      </w:r>
      <w:r w:rsidR="005179D5">
        <w:rPr>
          <w:rFonts w:ascii="Times New Roman" w:eastAsia="Times New Roman" w:hAnsi="Times New Roman" w:cs="Times New Roman"/>
          <w:lang w:val="en-US" w:eastAsia="ru-RU"/>
        </w:rPr>
        <w:t xml:space="preserve">the </w:t>
      </w:r>
      <w:r w:rsidRPr="00AA4088">
        <w:rPr>
          <w:rFonts w:ascii="Times New Roman" w:eastAsia="Times New Roman" w:hAnsi="Times New Roman" w:cs="Times New Roman"/>
          <w:lang w:val="en-US" w:eastAsia="ru-RU"/>
        </w:rPr>
        <w:t>elders of settlements are elected (there are 134 elders in 394 settlements of the district).</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Such meetings successfully combine the format of citizens’ participation in local social and economic development and interaction with authorities. Specialists of various services of the district take part in the work of the gatherings: deputies, representatives of the Executive Committee, economic services, land surveying services, emergency department, center of hygiene and epidemiology and other services as needed, which solve the most important issues of sustaining the population such as water supply, maintenance of roads, improvement of settlements, commercial services, etc.</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 xml:space="preserve">An important form of interaction between representatives of the authorities and the local population is the regular meetings with the residents of the town or </w:t>
      </w:r>
      <w:r w:rsidR="006A4254">
        <w:rPr>
          <w:rFonts w:ascii="Times New Roman" w:eastAsia="Times New Roman" w:hAnsi="Times New Roman" w:cs="Times New Roman"/>
          <w:lang w:val="en-US" w:eastAsia="ru-RU"/>
        </w:rPr>
        <w:t>district</w:t>
      </w:r>
      <w:r w:rsidRPr="00AA4088">
        <w:rPr>
          <w:rFonts w:ascii="Times New Roman" w:eastAsia="Times New Roman" w:hAnsi="Times New Roman" w:cs="Times New Roman"/>
          <w:lang w:val="en-US" w:eastAsia="ru-RU"/>
        </w:rPr>
        <w:t>. Citizens participate in resolving issues of local social and economic development through applications to state bodies, other organizations and officials. The one-stop-shop service for administrative procedures is operating.</w:t>
      </w:r>
    </w:p>
    <w:p w:rsidR="00AA4088" w:rsidRPr="00AA4088" w:rsidRDefault="00AA4088" w:rsidP="00AA4088">
      <w:pPr>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bCs/>
          <w:lang w:val="en-US" w:eastAsia="ru-RU"/>
        </w:rPr>
        <w:t xml:space="preserve">According to the results of the Republican contest "The best city (district) and Oblast for business in Belarus – 2017", Glubokoye district was named the best for doing business among the districts of Vitebsk Oblast with the population less than 50 thousand people. </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 xml:space="preserve">Accessible and timely information can be obtained through the </w:t>
      </w:r>
      <w:r w:rsidR="00A82EDF">
        <w:rPr>
          <w:rFonts w:ascii="Times New Roman" w:eastAsia="Times New Roman" w:hAnsi="Times New Roman" w:cs="Times New Roman"/>
          <w:lang w:val="en-US" w:eastAsia="ru-RU"/>
        </w:rPr>
        <w:t>web</w:t>
      </w:r>
      <w:r w:rsidRPr="00AA4088">
        <w:rPr>
          <w:rFonts w:ascii="Times New Roman" w:eastAsia="Times New Roman" w:hAnsi="Times New Roman" w:cs="Times New Roman"/>
          <w:lang w:val="en-US" w:eastAsia="ru-RU"/>
        </w:rPr>
        <w:t>sites of the Glubokoye District Executive Committee and the district newspaper "</w:t>
      </w:r>
      <w:proofErr w:type="spellStart"/>
      <w:r w:rsidRPr="00AA4088">
        <w:rPr>
          <w:rFonts w:ascii="Times New Roman" w:eastAsia="Times New Roman" w:hAnsi="Times New Roman" w:cs="Times New Roman"/>
          <w:lang w:val="en-US" w:eastAsia="ru-RU"/>
        </w:rPr>
        <w:t>Vesnik</w:t>
      </w:r>
      <w:proofErr w:type="spellEnd"/>
      <w:r w:rsidRPr="00AA4088">
        <w:rPr>
          <w:rFonts w:ascii="Times New Roman" w:eastAsia="Times New Roman" w:hAnsi="Times New Roman" w:cs="Times New Roman"/>
          <w:lang w:val="en-US" w:eastAsia="ru-RU"/>
        </w:rPr>
        <w:t xml:space="preserve"> </w:t>
      </w:r>
      <w:proofErr w:type="spellStart"/>
      <w:r w:rsidRPr="00AA4088">
        <w:rPr>
          <w:rFonts w:ascii="Times New Roman" w:eastAsia="Times New Roman" w:hAnsi="Times New Roman" w:cs="Times New Roman"/>
          <w:lang w:val="en-US" w:eastAsia="ru-RU"/>
        </w:rPr>
        <w:t>Glybochchyny</w:t>
      </w:r>
      <w:proofErr w:type="spellEnd"/>
      <w:r w:rsidRPr="00AA4088">
        <w:rPr>
          <w:rFonts w:ascii="Times New Roman" w:eastAsia="Times New Roman" w:hAnsi="Times New Roman" w:cs="Times New Roman"/>
          <w:lang w:val="en-US" w:eastAsia="ru-RU"/>
        </w:rPr>
        <w:t>". Public procurement is conducted through electronic bidding and information is published on the Internet.</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 xml:space="preserve">The disadvantages of information activities of the public administration include the lack of effective work of corresponding Internet resources. </w:t>
      </w:r>
      <w:r w:rsidR="00A82EDF">
        <w:rPr>
          <w:rFonts w:ascii="Times New Roman" w:eastAsia="Times New Roman" w:hAnsi="Times New Roman" w:cs="Times New Roman"/>
          <w:lang w:val="en-US" w:eastAsia="ru-RU"/>
        </w:rPr>
        <w:t>The e</w:t>
      </w:r>
      <w:r w:rsidRPr="00AA4088">
        <w:rPr>
          <w:rFonts w:ascii="Times New Roman" w:eastAsia="Times New Roman" w:hAnsi="Times New Roman" w:cs="Times New Roman"/>
          <w:lang w:val="en-US" w:eastAsia="ru-RU"/>
        </w:rPr>
        <w:t>ffectiveness of information work requires the development of an updated Internet portal, which will allow to more clearly and promptly inform the public about the main directions of the Administration's activities, provide feedback, and allow implement</w:t>
      </w:r>
      <w:r w:rsidR="00A82EDF">
        <w:rPr>
          <w:rFonts w:ascii="Times New Roman" w:eastAsia="Times New Roman" w:hAnsi="Times New Roman" w:cs="Times New Roman"/>
          <w:lang w:val="en-US" w:eastAsia="ru-RU"/>
        </w:rPr>
        <w:t>ing</w:t>
      </w:r>
      <w:r w:rsidRPr="00AA4088">
        <w:rPr>
          <w:rFonts w:ascii="Times New Roman" w:eastAsia="Times New Roman" w:hAnsi="Times New Roman" w:cs="Times New Roman"/>
          <w:lang w:val="en-US" w:eastAsia="ru-RU"/>
        </w:rPr>
        <w:t xml:space="preserve"> </w:t>
      </w:r>
      <w:r w:rsidR="00A82EDF">
        <w:rPr>
          <w:rFonts w:ascii="Times New Roman" w:eastAsia="Times New Roman" w:hAnsi="Times New Roman" w:cs="Times New Roman"/>
          <w:lang w:val="en-US" w:eastAsia="ru-RU"/>
        </w:rPr>
        <w:t xml:space="preserve">the </w:t>
      </w:r>
      <w:r w:rsidRPr="00AA4088">
        <w:rPr>
          <w:rFonts w:ascii="Times New Roman" w:eastAsia="Times New Roman" w:hAnsi="Times New Roman" w:cs="Times New Roman"/>
          <w:lang w:val="en-US" w:eastAsia="ru-RU"/>
        </w:rPr>
        <w:t>separate elements of interaction between the Administration and the population on-line.</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b/>
          <w:lang w:val="en-US" w:eastAsia="ru-RU"/>
        </w:rPr>
      </w:pPr>
    </w:p>
    <w:p w:rsidR="00AA4088" w:rsidRPr="0095170F" w:rsidRDefault="00AA4088" w:rsidP="00AA4088">
      <w:pPr>
        <w:widowControl w:val="0"/>
        <w:spacing w:after="0" w:line="228" w:lineRule="auto"/>
        <w:ind w:firstLine="709"/>
        <w:jc w:val="both"/>
        <w:rPr>
          <w:rFonts w:ascii="Times New Roman" w:eastAsia="Times New Roman" w:hAnsi="Times New Roman" w:cs="Times New Roman"/>
          <w:b/>
          <w:sz w:val="24"/>
          <w:szCs w:val="24"/>
          <w:lang w:val="en-US" w:eastAsia="ru-RU"/>
        </w:rPr>
      </w:pPr>
      <w:r w:rsidRPr="00AA4088">
        <w:rPr>
          <w:rFonts w:ascii="Times New Roman" w:eastAsia="Times New Roman" w:hAnsi="Times New Roman" w:cs="Times New Roman"/>
          <w:b/>
          <w:sz w:val="24"/>
          <w:szCs w:val="24"/>
          <w:lang w:val="en-US" w:eastAsia="ru-RU"/>
        </w:rPr>
        <w:t xml:space="preserve">2.4 Access to Finance </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 xml:space="preserve">There are 3 banks in Glubokoye district. One of them is the Banking Services Center No. 208 of the branch No. 216 of the ASB </w:t>
      </w:r>
      <w:proofErr w:type="spellStart"/>
      <w:r w:rsidRPr="00AA4088">
        <w:rPr>
          <w:rFonts w:ascii="Times New Roman" w:eastAsia="Times New Roman" w:hAnsi="Times New Roman" w:cs="Times New Roman"/>
          <w:lang w:val="en-US" w:eastAsia="ru-RU"/>
        </w:rPr>
        <w:t>Belarusbank</w:t>
      </w:r>
      <w:proofErr w:type="spellEnd"/>
      <w:r w:rsidRPr="00AA4088">
        <w:rPr>
          <w:rFonts w:ascii="Times New Roman" w:eastAsia="Times New Roman" w:hAnsi="Times New Roman" w:cs="Times New Roman"/>
          <w:lang w:val="en-US" w:eastAsia="ru-RU"/>
        </w:rPr>
        <w:t xml:space="preserve"> OAO in the town of Glubokoye. The bank implements the state programs, credits industrial and agricultural enterprises of the district, provides credit support to the financial department of the District Executive Committee, and implements the state program for housing construction loans.</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The Settlement and Cash Center No. 39</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of the Belagroprombank branch in the town of Glubokoye, being the authorized bank of the Government of the Republic of Belarus for</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 xml:space="preserve">state programs, actively lends to the projects aimed primarily at reforming the countryside and developing the </w:t>
      </w:r>
      <w:proofErr w:type="spellStart"/>
      <w:r w:rsidRPr="00AA4088">
        <w:rPr>
          <w:rFonts w:ascii="Times New Roman" w:eastAsia="Times New Roman" w:hAnsi="Times New Roman" w:cs="Times New Roman"/>
          <w:lang w:val="en-US" w:eastAsia="ru-RU"/>
        </w:rPr>
        <w:t>agroindustrial</w:t>
      </w:r>
      <w:proofErr w:type="spellEnd"/>
      <w:r w:rsidRPr="00AA4088">
        <w:rPr>
          <w:rFonts w:ascii="Times New Roman" w:eastAsia="Times New Roman" w:hAnsi="Times New Roman" w:cs="Times New Roman"/>
          <w:lang w:val="en-US" w:eastAsia="ru-RU"/>
        </w:rPr>
        <w:t xml:space="preserve"> sector of the national economy. Belagroprombank provides concessional loans to individuals for opening agroecofarmsteads. In 2017,</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 xml:space="preserve">the </w:t>
      </w:r>
      <w:proofErr w:type="spellStart"/>
      <w:r w:rsidRPr="00AA4088">
        <w:rPr>
          <w:rFonts w:ascii="Times New Roman" w:eastAsia="Times New Roman" w:hAnsi="Times New Roman" w:cs="Times New Roman"/>
          <w:lang w:val="en-US" w:eastAsia="ru-RU"/>
        </w:rPr>
        <w:t>agroecofarmsteads</w:t>
      </w:r>
      <w:proofErr w:type="spellEnd"/>
      <w:r w:rsidRPr="00AA4088">
        <w:rPr>
          <w:rFonts w:ascii="Times New Roman" w:eastAsia="Times New Roman" w:hAnsi="Times New Roman" w:cs="Times New Roman"/>
          <w:lang w:val="en-US" w:eastAsia="ru-RU"/>
        </w:rPr>
        <w:t xml:space="preserve"> </w:t>
      </w:r>
      <w:proofErr w:type="spellStart"/>
      <w:r w:rsidRPr="00AA4088">
        <w:rPr>
          <w:rFonts w:ascii="Times New Roman" w:eastAsia="Times New Roman" w:hAnsi="Times New Roman" w:cs="Times New Roman"/>
          <w:lang w:val="en-US" w:eastAsia="ru-RU"/>
        </w:rPr>
        <w:t>Obereg</w:t>
      </w:r>
      <w:proofErr w:type="spellEnd"/>
      <w:r w:rsidRPr="00AA4088">
        <w:rPr>
          <w:rFonts w:ascii="Times New Roman" w:eastAsia="Times New Roman" w:hAnsi="Times New Roman" w:cs="Times New Roman"/>
          <w:lang w:val="en-US" w:eastAsia="ru-RU"/>
        </w:rPr>
        <w:t xml:space="preserve"> and</w:t>
      </w:r>
      <w:r>
        <w:rPr>
          <w:rFonts w:ascii="Times New Roman" w:eastAsia="Times New Roman" w:hAnsi="Times New Roman" w:cs="Times New Roman"/>
          <w:lang w:val="en-US" w:eastAsia="ru-RU"/>
        </w:rPr>
        <w:t xml:space="preserve"> </w:t>
      </w:r>
      <w:proofErr w:type="spellStart"/>
      <w:r w:rsidRPr="00AA4088">
        <w:rPr>
          <w:rFonts w:ascii="Times New Roman" w:eastAsia="Times New Roman" w:hAnsi="Times New Roman" w:cs="Times New Roman"/>
          <w:lang w:val="en-US" w:eastAsia="ru-RU"/>
        </w:rPr>
        <w:t>Usadba</w:t>
      </w:r>
      <w:proofErr w:type="spellEnd"/>
      <w:r w:rsidRPr="00AA4088">
        <w:rPr>
          <w:rFonts w:ascii="Times New Roman" w:eastAsia="Times New Roman" w:hAnsi="Times New Roman" w:cs="Times New Roman"/>
          <w:lang w:val="en-US" w:eastAsia="ru-RU"/>
        </w:rPr>
        <w:t xml:space="preserve"> </w:t>
      </w:r>
      <w:proofErr w:type="spellStart"/>
      <w:r w:rsidRPr="00AA4088">
        <w:rPr>
          <w:rFonts w:ascii="Times New Roman" w:eastAsia="Times New Roman" w:hAnsi="Times New Roman" w:cs="Times New Roman"/>
          <w:lang w:val="en-US" w:eastAsia="ru-RU"/>
        </w:rPr>
        <w:t>Yakimovich</w:t>
      </w:r>
      <w:proofErr w:type="spellEnd"/>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received loans.</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 xml:space="preserve">The </w:t>
      </w:r>
      <w:proofErr w:type="spellStart"/>
      <w:r w:rsidRPr="00AA4088">
        <w:rPr>
          <w:rFonts w:ascii="Times New Roman" w:eastAsia="Times New Roman" w:hAnsi="Times New Roman" w:cs="Times New Roman"/>
          <w:lang w:val="en-US" w:eastAsia="ru-RU"/>
        </w:rPr>
        <w:t>BelVEB</w:t>
      </w:r>
      <w:proofErr w:type="spellEnd"/>
      <w:r w:rsidRPr="00AA4088">
        <w:rPr>
          <w:rFonts w:ascii="Times New Roman" w:eastAsia="Times New Roman" w:hAnsi="Times New Roman" w:cs="Times New Roman"/>
          <w:lang w:val="en-US" w:eastAsia="ru-RU"/>
        </w:rPr>
        <w:t xml:space="preserve"> bank is one of the system-forming banks of the country and a credit institution of the Republic providing services to the real sector of the economy. It performs currency exchange operations, operations with precious metals, issues bank guarantees, etc.; provides loans for the purchase of goods, service loans, loans for construction and housing acquisition, etc.</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Style w:val="af5"/>
          <w:rFonts w:ascii="Times New Roman" w:hAnsi="Times New Roman" w:cs="Times New Roman"/>
          <w:i w:val="0"/>
          <w:shd w:val="clear" w:color="auto" w:fill="FFFFFF"/>
          <w:lang w:val="en-US"/>
        </w:rPr>
        <w:t>Since 2014, the Development Bank of the Republic of Belarus, with the participation of 11 partner banks has been implementing the small and medium-sized entrepreneurship support program, which is aimed at financing investment projects of small and medium-sized businesses engaged in the</w:t>
      </w:r>
      <w:r>
        <w:rPr>
          <w:rStyle w:val="af5"/>
          <w:rFonts w:ascii="Times New Roman" w:hAnsi="Times New Roman" w:cs="Times New Roman"/>
          <w:i w:val="0"/>
          <w:shd w:val="clear" w:color="auto" w:fill="FFFFFF"/>
          <w:lang w:val="en-US"/>
        </w:rPr>
        <w:t xml:space="preserve"> </w:t>
      </w:r>
      <w:r w:rsidRPr="00AA4088">
        <w:rPr>
          <w:rStyle w:val="af5"/>
          <w:rFonts w:ascii="Times New Roman" w:hAnsi="Times New Roman" w:cs="Times New Roman"/>
          <w:i w:val="0"/>
          <w:shd w:val="clear" w:color="auto" w:fill="FFFFFF"/>
          <w:lang w:val="en-US"/>
        </w:rPr>
        <w:t xml:space="preserve">production or provision of services. </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 xml:space="preserve">The Belarusian Fund for the Financial Support of Entrepreneurs for the purpose of implementing the State Program "Small and Medium-sized Entrepreneurship in the Republic of Belarus" for 2016-2020 </w:t>
      </w:r>
      <w:r w:rsidRPr="00AA4088">
        <w:rPr>
          <w:rFonts w:ascii="Times New Roman" w:eastAsia="Times New Roman" w:hAnsi="Times New Roman" w:cs="Times New Roman"/>
          <w:lang w:val="en-US" w:eastAsia="ru-RU"/>
        </w:rPr>
        <w:lastRenderedPageBreak/>
        <w:t>approved by the Decree of the Council of Ministers of the Republic of Belarus on February 23, 2016 No. 149, provides financial support to small business entities (Annex 9). All information on financing opportunities is posted on the website of the District Executive Committee.</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The additional funding can also come from the donors of international technical assistance (the main donor is the European Union) and from the funds and specialized agencies within the United Nations programs.</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In order to expand the volume of financing of entrepreneurial initiatives, it is necessary to actively attract funds from private domestic and foreign investors. Increasing the investment attractiveness of the territory is possible on the basis of wider information on investment opportunities in Glubokoye district, on ongoing competitive tendering and support programs, as well as on available benefits and preferences. Active promotion of the investment potential of the territory implies the improvement and expansion of existing information channels: upgrading the website of the District Executive Committee, creating additional information Internet resources, regular holding investment forums, and establishing investment platforms for a sustainable dialogue between the local authorities, local business and potential investors.</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b/>
          <w:lang w:val="en-US" w:eastAsia="ru-RU"/>
        </w:rPr>
      </w:pPr>
    </w:p>
    <w:p w:rsidR="00AA4088" w:rsidRPr="00AA4088" w:rsidRDefault="00AA4088" w:rsidP="00AA4088">
      <w:pPr>
        <w:widowControl w:val="0"/>
        <w:spacing w:after="0" w:line="228" w:lineRule="auto"/>
        <w:ind w:firstLine="709"/>
        <w:jc w:val="both"/>
        <w:rPr>
          <w:rFonts w:ascii="Times New Roman" w:eastAsia="Times New Roman" w:hAnsi="Times New Roman" w:cs="Times New Roman"/>
          <w:b/>
          <w:sz w:val="24"/>
          <w:szCs w:val="24"/>
          <w:lang w:val="en-US" w:eastAsia="ru-RU"/>
        </w:rPr>
      </w:pPr>
      <w:r w:rsidRPr="00AA4088">
        <w:rPr>
          <w:rFonts w:ascii="Times New Roman" w:eastAsia="Times New Roman" w:hAnsi="Times New Roman" w:cs="Times New Roman"/>
          <w:b/>
          <w:sz w:val="24"/>
          <w:szCs w:val="24"/>
          <w:lang w:val="en-US" w:eastAsia="ru-RU"/>
        </w:rPr>
        <w:t>2.5 Land and Infrastructure</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There is a significant amount of unused public facilities, buildings, and land plots in the districts. The information on these properties is widely available. The information on 11 unused premises is available on the website of the State Property Committee of the Republic of Belarus. Basically, these are the former facilities of the social sphere (kindergartens, schools) located in rural areas. It is necessary to maintain the existing infrastructure when closing these social facilities (Annex 10).</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xml:space="preserve">To increase the interest of the business in the implementation of activities in the district, a support of the authorities is needed. </w:t>
      </w:r>
    </w:p>
    <w:p w:rsidR="00AA4088" w:rsidRPr="00AA4088" w:rsidRDefault="00AA4088" w:rsidP="00AA4088">
      <w:pPr>
        <w:pStyle w:val="a6"/>
        <w:spacing w:before="0" w:beforeAutospacing="0" w:after="0" w:afterAutospacing="0" w:line="228" w:lineRule="auto"/>
        <w:ind w:firstLine="709"/>
        <w:jc w:val="both"/>
        <w:rPr>
          <w:sz w:val="22"/>
          <w:szCs w:val="22"/>
          <w:lang w:val="en-US"/>
        </w:rPr>
      </w:pPr>
      <w:r w:rsidRPr="00AA4088">
        <w:rPr>
          <w:sz w:val="22"/>
          <w:szCs w:val="22"/>
          <w:lang w:val="en-US"/>
        </w:rPr>
        <w:t>One type of state support to entrepreneurs is the donation or auction</w:t>
      </w:r>
      <w:r w:rsidR="00FF6B5C">
        <w:rPr>
          <w:sz w:val="22"/>
          <w:szCs w:val="22"/>
          <w:lang w:val="en-US"/>
        </w:rPr>
        <w:t>ing the land plots, including</w:t>
      </w:r>
      <w:r w:rsidRPr="00AA4088">
        <w:rPr>
          <w:sz w:val="22"/>
          <w:szCs w:val="22"/>
          <w:lang w:val="en-US"/>
        </w:rPr>
        <w:t xml:space="preserve"> for 1 base amount (10 Euro), to small and medium-sized businesses. It is also possible to conclude a lease contract for a land plot for</w:t>
      </w:r>
      <w:r>
        <w:rPr>
          <w:sz w:val="22"/>
          <w:szCs w:val="22"/>
          <w:lang w:val="en-US"/>
        </w:rPr>
        <w:t xml:space="preserve"> </w:t>
      </w:r>
      <w:r w:rsidRPr="00AA4088">
        <w:rPr>
          <w:sz w:val="22"/>
          <w:szCs w:val="22"/>
          <w:lang w:val="en-US"/>
        </w:rPr>
        <w:t>the constructing of various facilities.</w:t>
      </w:r>
      <w:r>
        <w:rPr>
          <w:sz w:val="22"/>
          <w:szCs w:val="22"/>
          <w:lang w:val="en-US"/>
        </w:rPr>
        <w:t xml:space="preserve"> </w:t>
      </w:r>
    </w:p>
    <w:p w:rsidR="00AA4088" w:rsidRPr="00AA4088" w:rsidRDefault="00AA4088" w:rsidP="00AA4088">
      <w:pPr>
        <w:pStyle w:val="a6"/>
        <w:spacing w:before="0" w:beforeAutospacing="0" w:after="0" w:afterAutospacing="0" w:line="228" w:lineRule="auto"/>
        <w:ind w:firstLine="709"/>
        <w:jc w:val="both"/>
        <w:rPr>
          <w:lang w:val="en-US"/>
        </w:rPr>
      </w:pPr>
      <w:r w:rsidRPr="00AA4088">
        <w:rPr>
          <w:sz w:val="22"/>
          <w:szCs w:val="22"/>
          <w:lang w:val="en-US"/>
        </w:rPr>
        <w:t>In 2017, 9 projects were implemented relating to the expansion of the veterinary clinic, woodworking production, the organization of maintenance and repair of cars, the production of fuel pellets, metal structures, etc.</w:t>
      </w:r>
      <w:r>
        <w:rPr>
          <w:sz w:val="22"/>
          <w:szCs w:val="22"/>
          <w:lang w:val="en-US"/>
        </w:rPr>
        <w:t xml:space="preserve"> </w:t>
      </w:r>
      <w:r w:rsidRPr="00AA4088">
        <w:rPr>
          <w:sz w:val="22"/>
          <w:szCs w:val="22"/>
          <w:lang w:val="en-US"/>
        </w:rPr>
        <w:t>In total, small and medium-sized businesses</w:t>
      </w:r>
      <w:r>
        <w:rPr>
          <w:sz w:val="22"/>
          <w:szCs w:val="22"/>
          <w:lang w:val="en-US"/>
        </w:rPr>
        <w:t xml:space="preserve"> </w:t>
      </w:r>
      <w:r w:rsidRPr="00AA4088">
        <w:rPr>
          <w:sz w:val="22"/>
          <w:szCs w:val="22"/>
          <w:lang w:val="en-US"/>
        </w:rPr>
        <w:t>leased 1.3 thousand m</w:t>
      </w:r>
      <w:r w:rsidRPr="006C0269">
        <w:rPr>
          <w:sz w:val="22"/>
          <w:szCs w:val="22"/>
          <w:vertAlign w:val="superscript"/>
          <w:lang w:val="en-US"/>
        </w:rPr>
        <w:t>2</w:t>
      </w:r>
      <w:r w:rsidRPr="00AA4088">
        <w:rPr>
          <w:sz w:val="22"/>
          <w:szCs w:val="22"/>
          <w:lang w:val="en-US"/>
        </w:rPr>
        <w:t xml:space="preserve"> of the state property.</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In order to provide additional guarantees to investors/tenants, the law establishes the lease term for a land plot that is in state ownership and is provided for purposes related to the construction and (or) maintenance of capital structures (buildings, facilities) not less than the normative term for their construction and (or) operation. Provision of land for a shorter period may be exercised only with the consent of the persons who are granted this land. The term of land lease shall not exceed ninety-nine years. In addition, the district Administration prepared the list of land plots for implementation of investment projects in</w:t>
      </w:r>
      <w:r>
        <w:rPr>
          <w:rFonts w:ascii="Times New Roman" w:hAnsi="Times New Roman" w:cs="Times New Roman"/>
          <w:lang w:val="en-US"/>
        </w:rPr>
        <w:t xml:space="preserve"> </w:t>
      </w:r>
      <w:r w:rsidRPr="00AA4088">
        <w:rPr>
          <w:rFonts w:ascii="Times New Roman" w:hAnsi="Times New Roman" w:cs="Times New Roman"/>
          <w:lang w:val="en-US"/>
        </w:rPr>
        <w:t>Glubokoye district. The information on these plots can be found on the website of the District Executive Committee.</w:t>
      </w:r>
    </w:p>
    <w:p w:rsidR="00AA4088" w:rsidRPr="00AA4088" w:rsidRDefault="00AA4088" w:rsidP="00AA4088">
      <w:pPr>
        <w:widowControl w:val="0"/>
        <w:spacing w:after="0" w:line="228" w:lineRule="auto"/>
        <w:ind w:firstLine="709"/>
        <w:jc w:val="both"/>
        <w:rPr>
          <w:rFonts w:ascii="Times New Roman" w:hAnsi="Times New Roman" w:cs="Times New Roman"/>
          <w:b/>
          <w:lang w:val="en-US"/>
        </w:rPr>
      </w:pPr>
    </w:p>
    <w:p w:rsidR="00AA4088" w:rsidRPr="00AA4088" w:rsidRDefault="00AA4088" w:rsidP="00AA4088">
      <w:pPr>
        <w:widowControl w:val="0"/>
        <w:spacing w:after="0" w:line="228" w:lineRule="auto"/>
        <w:ind w:firstLine="709"/>
        <w:jc w:val="both"/>
        <w:rPr>
          <w:rFonts w:ascii="Times New Roman" w:hAnsi="Times New Roman" w:cs="Times New Roman"/>
          <w:b/>
          <w:sz w:val="24"/>
          <w:szCs w:val="24"/>
          <w:lang w:val="en-US"/>
        </w:rPr>
      </w:pPr>
      <w:r w:rsidRPr="00AA4088">
        <w:rPr>
          <w:rFonts w:ascii="Times New Roman" w:hAnsi="Times New Roman" w:cs="Times New Roman"/>
          <w:b/>
          <w:sz w:val="24"/>
          <w:szCs w:val="24"/>
          <w:lang w:val="en-US"/>
        </w:rPr>
        <w:t>2.6 Regulatory and Institutional Framework</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The district Administration provides Informational support to business entities. The main form of interaction is holding of seminars. The information about changes in the legislation is being disseminated through the</w:t>
      </w:r>
      <w:r>
        <w:rPr>
          <w:rFonts w:ascii="Times New Roman" w:hAnsi="Times New Roman" w:cs="Times New Roman"/>
          <w:lang w:val="en-US"/>
        </w:rPr>
        <w:t xml:space="preserve"> </w:t>
      </w:r>
      <w:r w:rsidRPr="00AA4088">
        <w:rPr>
          <w:rFonts w:ascii="Times New Roman" w:hAnsi="Times New Roman" w:cs="Times New Roman"/>
          <w:lang w:val="en-US"/>
        </w:rPr>
        <w:t>local newspaper, radio, and Internet resources (Annex 11). The Economic department and legal sector</w:t>
      </w:r>
      <w:r>
        <w:rPr>
          <w:rFonts w:ascii="Times New Roman" w:hAnsi="Times New Roman" w:cs="Times New Roman"/>
          <w:lang w:val="en-US"/>
        </w:rPr>
        <w:t xml:space="preserve"> </w:t>
      </w:r>
      <w:r w:rsidRPr="00AA4088">
        <w:rPr>
          <w:rFonts w:ascii="Times New Roman" w:hAnsi="Times New Roman" w:cs="Times New Roman"/>
          <w:lang w:val="en-US"/>
        </w:rPr>
        <w:t>carry out explanatory work for private business entities.</w:t>
      </w:r>
      <w:r>
        <w:rPr>
          <w:rFonts w:ascii="Times New Roman" w:hAnsi="Times New Roman" w:cs="Times New Roman"/>
          <w:lang w:val="en-US"/>
        </w:rPr>
        <w:t xml:space="preserve"> </w:t>
      </w:r>
      <w:r w:rsidRPr="00AA4088">
        <w:rPr>
          <w:rFonts w:ascii="Times New Roman" w:hAnsi="Times New Roman" w:cs="Times New Roman"/>
          <w:lang w:val="en-US"/>
        </w:rPr>
        <w:t xml:space="preserve">The one-stop-shop service is operating. </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The negative impact is exerted by significant bureaucratization of the interaction between the government and the business due to a great number of rules, regulations and legislative barriers, as well as a long list of required documents and their lengthy consideration, especially in construction, licensing, procurement, and certification. Insufficient independence of local managers in decision-making and management of budgetary funds is also a problem. As measures to stimulate business initiatives, the local administration is considering the possibility of reducing the rates of taxes and fees which it manages, for example, land and real estate taxes, but the potential of this measure to stimulate business activity is insignificant and most likely won't affect the economy.</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It is worth noting that at the end of 2017</w:t>
      </w:r>
      <w:r w:rsidR="00FF6B5C">
        <w:rPr>
          <w:rFonts w:ascii="Times New Roman" w:eastAsia="Times New Roman" w:hAnsi="Times New Roman" w:cs="Times New Roman"/>
          <w:lang w:val="en-US" w:eastAsia="ru-RU"/>
        </w:rPr>
        <w:t>,</w:t>
      </w:r>
      <w:r w:rsidRPr="00AA4088">
        <w:rPr>
          <w:rFonts w:ascii="Times New Roman" w:eastAsia="Times New Roman" w:hAnsi="Times New Roman" w:cs="Times New Roman"/>
          <w:lang w:val="en-US" w:eastAsia="ru-RU"/>
        </w:rPr>
        <w:t xml:space="preserve"> a number of legislative acts that provide certain preferences to businesses were adopted. Currently, active work is being carried out to inform the population about new business conditions (through the local newspaper, the District Executive Committee website, and meetings with entrepreneurs), but there is no active business development activity so far.</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b/>
          <w:lang w:val="en-US" w:eastAsia="ru-RU"/>
        </w:rPr>
      </w:pPr>
    </w:p>
    <w:p w:rsidR="00AB475D" w:rsidRDefault="00AB475D">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br w:type="page"/>
      </w:r>
    </w:p>
    <w:p w:rsidR="00AA4088" w:rsidRPr="00AA4088" w:rsidRDefault="00AA4088" w:rsidP="00AA4088">
      <w:pPr>
        <w:widowControl w:val="0"/>
        <w:spacing w:after="0" w:line="228" w:lineRule="auto"/>
        <w:ind w:firstLine="709"/>
        <w:jc w:val="both"/>
        <w:rPr>
          <w:rFonts w:ascii="Times New Roman" w:eastAsia="Times New Roman" w:hAnsi="Times New Roman" w:cs="Times New Roman"/>
          <w:b/>
          <w:sz w:val="24"/>
          <w:szCs w:val="24"/>
          <w:lang w:val="en-US" w:eastAsia="ru-RU"/>
        </w:rPr>
      </w:pPr>
      <w:r w:rsidRPr="00AA4088">
        <w:rPr>
          <w:rFonts w:ascii="Times New Roman" w:eastAsia="Times New Roman" w:hAnsi="Times New Roman" w:cs="Times New Roman"/>
          <w:b/>
          <w:sz w:val="24"/>
          <w:szCs w:val="24"/>
          <w:lang w:val="en-US" w:eastAsia="ru-RU"/>
        </w:rPr>
        <w:lastRenderedPageBreak/>
        <w:t>2.7 Skills and Human Capital, Inclusiveness</w:t>
      </w:r>
    </w:p>
    <w:p w:rsidR="00AA4088" w:rsidRPr="00AA4088" w:rsidRDefault="00AA4088" w:rsidP="00AA4088">
      <w:pPr>
        <w:widowControl w:val="0"/>
        <w:spacing w:after="0" w:line="228" w:lineRule="auto"/>
        <w:ind w:firstLine="709"/>
        <w:jc w:val="both"/>
        <w:rPr>
          <w:rFonts w:ascii="Times" w:hAnsi="Times" w:cs="Times New Roman"/>
          <w:lang w:val="en-US"/>
        </w:rPr>
      </w:pPr>
      <w:r w:rsidRPr="00AA4088">
        <w:rPr>
          <w:rFonts w:ascii="Times" w:hAnsi="Times" w:cs="Times New Roman"/>
          <w:lang w:val="en-US"/>
        </w:rPr>
        <w:t>The network of district's educational establishments includes only preschool</w:t>
      </w:r>
      <w:r w:rsidR="00FF6B5C">
        <w:rPr>
          <w:rFonts w:ascii="Times" w:hAnsi="Times" w:cs="Times New Roman"/>
          <w:lang w:val="en-US"/>
        </w:rPr>
        <w:t xml:space="preserve"> centers</w:t>
      </w:r>
      <w:r w:rsidRPr="00AA4088">
        <w:rPr>
          <w:rFonts w:ascii="Times" w:hAnsi="Times" w:cs="Times New Roman"/>
          <w:lang w:val="en-US"/>
        </w:rPr>
        <w:t xml:space="preserve">, general educational institutions, the educational establishment </w:t>
      </w:r>
      <w:proofErr w:type="spellStart"/>
      <w:r w:rsidRPr="00AA4088">
        <w:rPr>
          <w:rFonts w:ascii="Times" w:hAnsi="Times" w:cs="Times New Roman"/>
          <w:lang w:val="en-US"/>
        </w:rPr>
        <w:t>Glubokoye</w:t>
      </w:r>
      <w:proofErr w:type="spellEnd"/>
      <w:r w:rsidRPr="00AA4088">
        <w:rPr>
          <w:rFonts w:ascii="Times" w:hAnsi="Times" w:cs="Times New Roman"/>
          <w:lang w:val="en-US"/>
        </w:rPr>
        <w:t xml:space="preserve"> </w:t>
      </w:r>
      <w:proofErr w:type="spellStart"/>
      <w:r w:rsidRPr="00AA4088">
        <w:rPr>
          <w:rFonts w:ascii="Times" w:hAnsi="Times" w:cs="Times New Roman"/>
          <w:lang w:val="en-US"/>
        </w:rPr>
        <w:t>Gosproflitsey</w:t>
      </w:r>
      <w:proofErr w:type="spellEnd"/>
      <w:r w:rsidRPr="00AA4088">
        <w:rPr>
          <w:rFonts w:ascii="Times" w:hAnsi="Times" w:cs="Times New Roman"/>
          <w:lang w:val="en-US"/>
        </w:rPr>
        <w:t xml:space="preserve"> (training locksmiths, flower growers and sellers), </w:t>
      </w:r>
      <w:r w:rsidR="000B1B13">
        <w:rPr>
          <w:rFonts w:ascii="Times" w:hAnsi="Times" w:cs="Times New Roman"/>
          <w:lang w:val="en-US"/>
        </w:rPr>
        <w:t xml:space="preserve">and </w:t>
      </w:r>
      <w:r w:rsidRPr="00AA4088">
        <w:rPr>
          <w:rFonts w:ascii="Times" w:hAnsi="Times" w:cs="Times New Roman"/>
          <w:lang w:val="en-US"/>
        </w:rPr>
        <w:t>establishments of additional education and sports schools.</w:t>
      </w:r>
    </w:p>
    <w:p w:rsidR="00AA4088" w:rsidRPr="00AA4088" w:rsidRDefault="00AA4088" w:rsidP="00AA4088">
      <w:pPr>
        <w:widowControl w:val="0"/>
        <w:spacing w:after="0" w:line="228" w:lineRule="auto"/>
        <w:ind w:firstLine="709"/>
        <w:jc w:val="both"/>
        <w:rPr>
          <w:rFonts w:ascii="Times" w:hAnsi="Times" w:cs="Times New Roman"/>
          <w:lang w:val="en-US"/>
        </w:rPr>
      </w:pPr>
      <w:r w:rsidRPr="00AA4088">
        <w:rPr>
          <w:rFonts w:ascii="Times" w:hAnsi="Times" w:cs="Times New Roman"/>
          <w:lang w:val="en-US"/>
        </w:rPr>
        <w:t>Cooperation with higher and secondary special institutions of the Oblast and the Republ</w:t>
      </w:r>
      <w:r w:rsidR="000B1B13">
        <w:rPr>
          <w:rFonts w:ascii="Times" w:hAnsi="Times" w:cs="Times New Roman"/>
          <w:lang w:val="en-US"/>
        </w:rPr>
        <w:t>ic is developed in the district</w:t>
      </w:r>
      <w:r w:rsidRPr="00AA4088">
        <w:rPr>
          <w:rFonts w:ascii="Times" w:hAnsi="Times" w:cs="Times New Roman"/>
          <w:lang w:val="en-US"/>
        </w:rPr>
        <w:t xml:space="preserve"> both for obtaining professiona</w:t>
      </w:r>
      <w:r w:rsidR="000B1B13">
        <w:rPr>
          <w:rFonts w:ascii="Times" w:hAnsi="Times" w:cs="Times New Roman"/>
          <w:lang w:val="en-US"/>
        </w:rPr>
        <w:t>l education, requalification</w:t>
      </w:r>
      <w:r w:rsidRPr="00AA4088">
        <w:rPr>
          <w:rFonts w:ascii="Times" w:hAnsi="Times" w:cs="Times New Roman"/>
          <w:lang w:val="en-US"/>
        </w:rPr>
        <w:t xml:space="preserve"> and raising the level of knowledge.</w:t>
      </w:r>
      <w:r>
        <w:rPr>
          <w:rFonts w:ascii="Times" w:hAnsi="Times" w:cs="Times New Roman"/>
          <w:lang w:val="en-US"/>
        </w:rPr>
        <w:t xml:space="preserve"> </w:t>
      </w:r>
      <w:r w:rsidRPr="00AA4088">
        <w:rPr>
          <w:rFonts w:ascii="Times" w:hAnsi="Times" w:cs="Times New Roman"/>
          <w:lang w:val="en-US"/>
        </w:rPr>
        <w:t xml:space="preserve">Commercial organizations provide training and retraining of personnel at their own expense. Non-profit government organizations send employees for requalification (advanced training) at the expense of budgetary funds. </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In 2017, 1644 people applied to the Labor Office for employment assi</w:t>
      </w:r>
      <w:r w:rsidR="000B1B13">
        <w:rPr>
          <w:rFonts w:ascii="Times New Roman" w:eastAsia="Times New Roman" w:hAnsi="Times New Roman" w:cs="Times New Roman"/>
          <w:lang w:val="en-US" w:eastAsia="ru-RU"/>
        </w:rPr>
        <w:t>stance. 1.5 thousand people were</w:t>
      </w:r>
      <w:r w:rsidRPr="00AA4088">
        <w:rPr>
          <w:rFonts w:ascii="Times New Roman" w:eastAsia="Times New Roman" w:hAnsi="Times New Roman" w:cs="Times New Roman"/>
          <w:lang w:val="en-US" w:eastAsia="ru-RU"/>
        </w:rPr>
        <w:t xml:space="preserve"> employed at the enterprises of the district (90% of those who applied, including 691 unemployed). 65 unemployed persons claim for 75 vacancies registered in the district. The tension in the labor market is 0.9 unemployed per one job. Most vacancies are related to agriculture (Annex 12).</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In 2017, the Labor Office assisted in starting businesses by providing</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5 grants to the unemployed</w:t>
      </w:r>
      <w:r w:rsidR="000B1B13">
        <w:rPr>
          <w:rFonts w:ascii="Times New Roman" w:eastAsia="Times New Roman" w:hAnsi="Times New Roman" w:cs="Times New Roman"/>
          <w:lang w:val="en-US" w:eastAsia="ru-RU"/>
        </w:rPr>
        <w:t xml:space="preserve"> persons</w:t>
      </w:r>
      <w:r w:rsidRPr="00AA4088">
        <w:rPr>
          <w:rFonts w:ascii="Times New Roman" w:eastAsia="Times New Roman" w:hAnsi="Times New Roman" w:cs="Times New Roman"/>
          <w:lang w:val="en-US" w:eastAsia="ru-RU"/>
        </w:rPr>
        <w:t>. All the unemployed w</w:t>
      </w:r>
      <w:r w:rsidR="000B1B13">
        <w:rPr>
          <w:rFonts w:ascii="Times New Roman" w:eastAsia="Times New Roman" w:hAnsi="Times New Roman" w:cs="Times New Roman"/>
          <w:lang w:val="en-US" w:eastAsia="ru-RU"/>
        </w:rPr>
        <w:t>ishing to obtain a grant for starting business</w:t>
      </w:r>
      <w:r w:rsidRPr="00AA4088">
        <w:rPr>
          <w:rFonts w:ascii="Times New Roman" w:eastAsia="Times New Roman" w:hAnsi="Times New Roman" w:cs="Times New Roman"/>
          <w:lang w:val="en-US" w:eastAsia="ru-RU"/>
        </w:rPr>
        <w:t xml:space="preserve"> took advantage of this opportunity. In 2017, students and pupils were involved in temporary employment</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in their free time and during the summer holidays.</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 xml:space="preserve">For </w:t>
      </w:r>
      <w:r w:rsidR="000B1B13">
        <w:rPr>
          <w:rFonts w:ascii="Times New Roman" w:eastAsia="Times New Roman" w:hAnsi="Times New Roman" w:cs="Times New Roman"/>
          <w:lang w:val="en-US" w:eastAsia="ru-RU"/>
        </w:rPr>
        <w:t xml:space="preserve">the </w:t>
      </w:r>
      <w:r w:rsidRPr="00AA4088">
        <w:rPr>
          <w:rFonts w:ascii="Times New Roman" w:eastAsia="Times New Roman" w:hAnsi="Times New Roman" w:cs="Times New Roman"/>
          <w:lang w:val="en-US" w:eastAsia="ru-RU"/>
        </w:rPr>
        <w:t>efficient use of labor resources and the intensification of migration processes, there is a mechanism for resettlement of the unemployed in the district. Disabled people are being employed within the program "Adaptation of persons with disabilities to work". Employers organize the adaptation of an unemployed person with disabilities to work by improving his/her professional knowledge and skills which increase</w:t>
      </w:r>
      <w:r w:rsidR="000B1B13">
        <w:rPr>
          <w:rFonts w:ascii="Times New Roman" w:eastAsia="Times New Roman" w:hAnsi="Times New Roman" w:cs="Times New Roman"/>
          <w:lang w:val="en-US" w:eastAsia="ru-RU"/>
        </w:rPr>
        <w:t>s</w:t>
      </w:r>
      <w:r w:rsidRPr="00AA4088">
        <w:rPr>
          <w:rFonts w:ascii="Times New Roman" w:eastAsia="Times New Roman" w:hAnsi="Times New Roman" w:cs="Times New Roman"/>
          <w:lang w:val="en-US" w:eastAsia="ru-RU"/>
        </w:rPr>
        <w:t xml:space="preserve"> his/her competitiveness in the labor market.</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In order to reduce the imbalance between the demand for skills and human capital and the employment opportunities in the labor market, the Labor Office organizes vocational training</w:t>
      </w:r>
      <w:r w:rsidR="000B1B13">
        <w:rPr>
          <w:rFonts w:ascii="Times New Roman" w:eastAsia="Times New Roman" w:hAnsi="Times New Roman" w:cs="Times New Roman"/>
          <w:lang w:val="en-US" w:eastAsia="ru-RU"/>
        </w:rPr>
        <w:t>s</w:t>
      </w:r>
      <w:r w:rsidRPr="00AA4088">
        <w:rPr>
          <w:rFonts w:ascii="Times New Roman" w:eastAsia="Times New Roman" w:hAnsi="Times New Roman" w:cs="Times New Roman"/>
          <w:lang w:val="en-US" w:eastAsia="ru-RU"/>
        </w:rPr>
        <w:t xml:space="preserve"> for the unemployed. All the unemployed wishing to </w:t>
      </w:r>
      <w:r w:rsidR="000B1B13">
        <w:rPr>
          <w:rFonts w:ascii="Times New Roman" w:eastAsia="Times New Roman" w:hAnsi="Times New Roman" w:cs="Times New Roman"/>
          <w:lang w:val="en-US" w:eastAsia="ru-RU"/>
        </w:rPr>
        <w:t>master</w:t>
      </w:r>
      <w:r w:rsidRPr="00AA4088">
        <w:rPr>
          <w:rFonts w:ascii="Times New Roman" w:eastAsia="Times New Roman" w:hAnsi="Times New Roman" w:cs="Times New Roman"/>
          <w:lang w:val="en-US" w:eastAsia="ru-RU"/>
        </w:rPr>
        <w:t xml:space="preserve"> a profession take vocational training</w:t>
      </w:r>
      <w:r w:rsidR="000B1B13">
        <w:rPr>
          <w:rFonts w:ascii="Times New Roman" w:eastAsia="Times New Roman" w:hAnsi="Times New Roman" w:cs="Times New Roman"/>
          <w:lang w:val="en-US" w:eastAsia="ru-RU"/>
        </w:rPr>
        <w:t>s</w:t>
      </w:r>
      <w:r w:rsidRPr="00AA4088">
        <w:rPr>
          <w:rFonts w:ascii="Times New Roman" w:eastAsia="Times New Roman" w:hAnsi="Times New Roman" w:cs="Times New Roman"/>
          <w:lang w:val="en-US" w:eastAsia="ru-RU"/>
        </w:rPr>
        <w:t>.</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The problem of employment and vocational training is manifested in agriculture, where the aging of labor force and the outflow of the youth from rural areas are observed. Decrease in the level of employment in agriculture is accompanied by a shortage of skilled workers, staff turnover, and an imbalance</w:t>
      </w:r>
      <w:r>
        <w:rPr>
          <w:rFonts w:ascii="Times New Roman" w:eastAsia="Times New Roman" w:hAnsi="Times New Roman" w:cs="Times New Roman"/>
          <w:lang w:val="en-US" w:eastAsia="ru-RU"/>
        </w:rPr>
        <w:t xml:space="preserve"> </w:t>
      </w:r>
      <w:r w:rsidRPr="00AA4088">
        <w:rPr>
          <w:rFonts w:ascii="Times New Roman" w:eastAsia="Times New Roman" w:hAnsi="Times New Roman" w:cs="Times New Roman"/>
          <w:lang w:val="en-US" w:eastAsia="ru-RU"/>
        </w:rPr>
        <w:t xml:space="preserve">between the demand for skills and human capital and the employment opportunities in the municipality. </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 xml:space="preserve">The current situation on the local labor market and the potential for restructuring large state-owned enterprises requires the expansion of opportunities for additional education in terms of acquiring business knowledge and skills, particularly in rural areas. </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b/>
          <w:lang w:val="en-US" w:eastAsia="ru-RU"/>
        </w:rPr>
      </w:pPr>
    </w:p>
    <w:p w:rsidR="00AA4088" w:rsidRPr="00AA4088" w:rsidRDefault="00AA4088" w:rsidP="00AA4088">
      <w:pPr>
        <w:widowControl w:val="0"/>
        <w:spacing w:after="0" w:line="228" w:lineRule="auto"/>
        <w:ind w:firstLine="709"/>
        <w:jc w:val="both"/>
        <w:rPr>
          <w:rFonts w:ascii="Times New Roman" w:eastAsia="Times New Roman" w:hAnsi="Times New Roman" w:cs="Times New Roman"/>
          <w:b/>
          <w:sz w:val="24"/>
          <w:szCs w:val="24"/>
          <w:lang w:val="en-US" w:eastAsia="ru-RU"/>
        </w:rPr>
      </w:pPr>
      <w:r w:rsidRPr="00AA4088">
        <w:rPr>
          <w:rFonts w:ascii="Times New Roman" w:eastAsia="Times New Roman" w:hAnsi="Times New Roman" w:cs="Times New Roman"/>
          <w:b/>
          <w:sz w:val="24"/>
          <w:szCs w:val="24"/>
          <w:lang w:val="en-US" w:eastAsia="ru-RU"/>
        </w:rPr>
        <w:t>2.8 External Positioning and Marketing</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When developing the LEDP, the residents were interviewed to help defining the directions of positioning Glubokoye district:</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 xml:space="preserve">– there is a developed industrial and agricultural sector </w:t>
      </w:r>
      <w:r w:rsidR="000B1B13" w:rsidRPr="000B1B13">
        <w:rPr>
          <w:rFonts w:ascii="Times New Roman" w:eastAsia="Times New Roman" w:hAnsi="Times New Roman" w:cs="Times New Roman"/>
          <w:lang w:val="en-US" w:eastAsia="ru-RU"/>
        </w:rPr>
        <w:t xml:space="preserve">in Glubokoye district </w:t>
      </w:r>
      <w:r w:rsidRPr="00AA4088">
        <w:rPr>
          <w:rFonts w:ascii="Times New Roman" w:eastAsia="Times New Roman" w:hAnsi="Times New Roman" w:cs="Times New Roman"/>
          <w:lang w:val="en-US" w:eastAsia="ru-RU"/>
        </w:rPr>
        <w:t>that exports manufactured products to Latvia, Lithuania, Kazakhstan, Ukraine, Estonia, Poland, Germany, Italy, Holland, and Sweden</w:t>
      </w:r>
      <w:r w:rsidR="000B1B13">
        <w:rPr>
          <w:rFonts w:ascii="Times New Roman" w:eastAsia="Times New Roman" w:hAnsi="Times New Roman" w:cs="Times New Roman"/>
          <w:lang w:val="en-US" w:eastAsia="ru-RU"/>
        </w:rPr>
        <w:t>;</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xml:space="preserve">– Glubokoye district is the winner of the contest "The best city (district) for business in Belarus – 2017"; </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Glubokoye district is the winner of the contest "Land use within high culture farming, improvement of engine yards, and livestock farms and complexes";</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xml:space="preserve">– five </w:t>
      </w:r>
      <w:r w:rsidR="00E3303D">
        <w:rPr>
          <w:rFonts w:ascii="Times New Roman" w:eastAsia="Times New Roman" w:hAnsi="Times New Roman" w:cs="Times New Roman"/>
          <w:lang w:val="en-US" w:eastAsia="ru-RU"/>
        </w:rPr>
        <w:t>sites</w:t>
      </w:r>
      <w:r w:rsidRPr="00AA4088">
        <w:rPr>
          <w:rFonts w:ascii="Times New Roman" w:eastAsia="Times New Roman" w:hAnsi="Times New Roman" w:cs="Times New Roman"/>
          <w:lang w:val="en-US" w:eastAsia="ru-RU"/>
        </w:rPr>
        <w:t xml:space="preserve"> of the historical and cultural heritage of Glubokoye district are included in the list of </w:t>
      </w:r>
      <w:r w:rsidR="00D1723E">
        <w:rPr>
          <w:rFonts w:ascii="Times New Roman" w:eastAsia="Times New Roman" w:hAnsi="Times New Roman" w:cs="Times New Roman"/>
          <w:lang w:val="en-US" w:eastAsia="ru-RU"/>
        </w:rPr>
        <w:t xml:space="preserve">the </w:t>
      </w:r>
      <w:r w:rsidRPr="00AA4088">
        <w:rPr>
          <w:rFonts w:ascii="Times New Roman" w:eastAsia="Times New Roman" w:hAnsi="Times New Roman" w:cs="Times New Roman"/>
          <w:lang w:val="en-US" w:eastAsia="ru-RU"/>
        </w:rPr>
        <w:t>historical and cultural heritage of the Republic of Belarus;</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xml:space="preserve">– holding in Glubokoye the branded events, such as the international festival "Cherry festival", and the festival of </w:t>
      </w:r>
      <w:proofErr w:type="spellStart"/>
      <w:r w:rsidRPr="00AA4088">
        <w:rPr>
          <w:rFonts w:ascii="Times New Roman" w:eastAsia="Times New Roman" w:hAnsi="Times New Roman" w:cs="Times New Roman"/>
          <w:lang w:val="en-US" w:eastAsia="ru-RU"/>
        </w:rPr>
        <w:t>dudar</w:t>
      </w:r>
      <w:proofErr w:type="spellEnd"/>
      <w:r w:rsidRPr="00AA4088">
        <w:rPr>
          <w:rFonts w:ascii="Times New Roman" w:eastAsia="Times New Roman" w:hAnsi="Times New Roman" w:cs="Times New Roman"/>
          <w:lang w:val="en-US" w:eastAsia="ru-RU"/>
        </w:rPr>
        <w:t xml:space="preserve"> regions "</w:t>
      </w:r>
      <w:proofErr w:type="spellStart"/>
      <w:r w:rsidRPr="00AA4088">
        <w:rPr>
          <w:rFonts w:ascii="Times New Roman" w:eastAsia="Times New Roman" w:hAnsi="Times New Roman" w:cs="Times New Roman"/>
          <w:lang w:val="en-US" w:eastAsia="ru-RU"/>
        </w:rPr>
        <w:t>Dudarski</w:t>
      </w:r>
      <w:proofErr w:type="spellEnd"/>
      <w:r w:rsidRPr="00AA4088">
        <w:rPr>
          <w:rFonts w:ascii="Times New Roman" w:eastAsia="Times New Roman" w:hAnsi="Times New Roman" w:cs="Times New Roman"/>
          <w:lang w:val="en-US" w:eastAsia="ru-RU"/>
        </w:rPr>
        <w:t xml:space="preserve"> ray";</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developed network of agro-ecotourism facilities;</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xml:space="preserve">- there are 106 lakes in Glubokoye district; the deepest lake in Belarus is the </w:t>
      </w:r>
      <w:proofErr w:type="spellStart"/>
      <w:r w:rsidRPr="00AA4088">
        <w:rPr>
          <w:rFonts w:ascii="Times New Roman" w:eastAsia="Times New Roman" w:hAnsi="Times New Roman" w:cs="Times New Roman"/>
          <w:lang w:val="en-US" w:eastAsia="ru-RU"/>
        </w:rPr>
        <w:t>Dolgoe</w:t>
      </w:r>
      <w:proofErr w:type="spellEnd"/>
      <w:r w:rsidRPr="00AA4088">
        <w:rPr>
          <w:rFonts w:ascii="Times New Roman" w:eastAsia="Times New Roman" w:hAnsi="Times New Roman" w:cs="Times New Roman"/>
          <w:lang w:val="en-US" w:eastAsia="ru-RU"/>
        </w:rPr>
        <w:t xml:space="preserve"> Lake, (53.7 m);</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xml:space="preserve">– the health complex “Plissa” </w:t>
      </w:r>
      <w:r w:rsidR="00D1723E">
        <w:rPr>
          <w:rFonts w:ascii="Times New Roman" w:eastAsia="Times New Roman" w:hAnsi="Times New Roman" w:cs="Times New Roman"/>
          <w:lang w:val="en-US" w:eastAsia="ru-RU"/>
        </w:rPr>
        <w:t xml:space="preserve">was </w:t>
      </w:r>
      <w:r w:rsidRPr="00AA4088">
        <w:rPr>
          <w:rFonts w:ascii="Times New Roman" w:eastAsia="Times New Roman" w:hAnsi="Times New Roman" w:cs="Times New Roman"/>
          <w:lang w:val="en-US" w:eastAsia="ru-RU"/>
        </w:rPr>
        <w:t>launched in 2017.</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 xml:space="preserve">However, there are </w:t>
      </w:r>
      <w:r w:rsidRPr="00AA4088">
        <w:rPr>
          <w:rFonts w:ascii="Times New Roman" w:hAnsi="Times New Roman" w:cs="Times New Roman"/>
          <w:i/>
          <w:lang w:val="en-US"/>
        </w:rPr>
        <w:t>some weaknesses of the district</w:t>
      </w:r>
      <w:r w:rsidRPr="00AA4088">
        <w:rPr>
          <w:rFonts w:ascii="Times New Roman" w:hAnsi="Times New Roman" w:cs="Times New Roman"/>
          <w:lang w:val="en-US"/>
        </w:rPr>
        <w:t>, marked by the residents:</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aging of the population in rural areas and the extinction of villages;</w:t>
      </w:r>
    </w:p>
    <w:p w:rsidR="00AA4088" w:rsidRPr="00AA4088" w:rsidRDefault="00AA4088" w:rsidP="00AA4088">
      <w:pPr>
        <w:widowControl w:val="0"/>
        <w:tabs>
          <w:tab w:val="left" w:pos="851"/>
        </w:tabs>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lack of educational resources aimed at the development of professional competencies and motivation of entrepreneurs;</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inadequate informing the local community on current business opportunities and incentives for residents to engage in business (Annex 13).</w:t>
      </w:r>
    </w:p>
    <w:p w:rsidR="00AB475D" w:rsidRDefault="00AB475D">
      <w:pPr>
        <w:rPr>
          <w:rFonts w:ascii="Times New Roman" w:hAnsi="Times New Roman" w:cs="Times New Roman"/>
          <w:lang w:val="en-US"/>
        </w:rPr>
      </w:pPr>
      <w:r>
        <w:rPr>
          <w:rFonts w:ascii="Times New Roman" w:hAnsi="Times New Roman" w:cs="Times New Roman"/>
          <w:lang w:val="en-US"/>
        </w:rPr>
        <w:br w:type="page"/>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lastRenderedPageBreak/>
        <w:t>The Administration makes efforts to create a positive image of Glubokoye district. The Treaties on Amity and Cooperation with 13 regions of Latvia, Lithuania, Georgia, Israel, Armenia, Russia, and Ukraine and 3 cooperative arrangements with Germany, Russia and Poland have been signed. A lot of work is done to improve the urban infrastructure. 4</w:t>
      </w:r>
      <w:r w:rsidR="00D1723E">
        <w:rPr>
          <w:rFonts w:ascii="Times New Roman" w:hAnsi="Times New Roman" w:cs="Times New Roman"/>
          <w:lang w:val="en-US"/>
        </w:rPr>
        <w:t>.</w:t>
      </w:r>
      <w:r w:rsidRPr="00AA4088">
        <w:rPr>
          <w:rFonts w:ascii="Times New Roman" w:hAnsi="Times New Roman" w:cs="Times New Roman"/>
          <w:lang w:val="en-US"/>
        </w:rPr>
        <w:t xml:space="preserve">5 thousand </w:t>
      </w:r>
      <w:r w:rsidR="00D1723E">
        <w:rPr>
          <w:rFonts w:ascii="Times New Roman" w:hAnsi="Times New Roman" w:cs="Times New Roman"/>
          <w:lang w:val="en-US"/>
        </w:rPr>
        <w:t xml:space="preserve">of </w:t>
      </w:r>
      <w:r w:rsidRPr="00AA4088">
        <w:rPr>
          <w:rFonts w:ascii="Times New Roman" w:hAnsi="Times New Roman" w:cs="Times New Roman"/>
          <w:lang w:val="en-US"/>
        </w:rPr>
        <w:t xml:space="preserve">various events </w:t>
      </w:r>
      <w:r w:rsidR="00D1723E">
        <w:rPr>
          <w:rFonts w:ascii="Times New Roman" w:hAnsi="Times New Roman" w:cs="Times New Roman"/>
          <w:lang w:val="en-US"/>
        </w:rPr>
        <w:t>aimed at</w:t>
      </w:r>
      <w:r w:rsidRPr="00AA4088">
        <w:rPr>
          <w:rFonts w:ascii="Times New Roman" w:hAnsi="Times New Roman" w:cs="Times New Roman"/>
          <w:lang w:val="en-US"/>
        </w:rPr>
        <w:t xml:space="preserve"> increas</w:t>
      </w:r>
      <w:r w:rsidR="00D1723E">
        <w:rPr>
          <w:rFonts w:ascii="Times New Roman" w:hAnsi="Times New Roman" w:cs="Times New Roman"/>
          <w:lang w:val="en-US"/>
        </w:rPr>
        <w:t>ing</w:t>
      </w:r>
      <w:r w:rsidRPr="00AA4088">
        <w:rPr>
          <w:rFonts w:ascii="Times New Roman" w:hAnsi="Times New Roman" w:cs="Times New Roman"/>
          <w:lang w:val="en-US"/>
        </w:rPr>
        <w:t xml:space="preserve"> the </w:t>
      </w:r>
      <w:r w:rsidR="00D1723E">
        <w:rPr>
          <w:rFonts w:ascii="Times New Roman" w:hAnsi="Times New Roman" w:cs="Times New Roman"/>
          <w:lang w:val="en-US"/>
        </w:rPr>
        <w:t xml:space="preserve">visibility of the district and </w:t>
      </w:r>
      <w:r w:rsidRPr="00AA4088">
        <w:rPr>
          <w:rFonts w:ascii="Times New Roman" w:hAnsi="Times New Roman" w:cs="Times New Roman"/>
          <w:lang w:val="en-US"/>
        </w:rPr>
        <w:t>promot</w:t>
      </w:r>
      <w:r w:rsidR="00D1723E">
        <w:rPr>
          <w:rFonts w:ascii="Times New Roman" w:hAnsi="Times New Roman" w:cs="Times New Roman"/>
          <w:lang w:val="en-US"/>
        </w:rPr>
        <w:t>ing</w:t>
      </w:r>
      <w:r w:rsidRPr="00AA4088">
        <w:rPr>
          <w:rFonts w:ascii="Times New Roman" w:hAnsi="Times New Roman" w:cs="Times New Roman"/>
          <w:lang w:val="en-US"/>
        </w:rPr>
        <w:t xml:space="preserve"> its brands are held annually. The District Executive Committee is continuously engaged in promoting the district. However, despite the great work carried out, this seems insufficient. </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 xml:space="preserve">When holding the festivals, it is necessary to attract more foreign participants, actively use the existing capacity to attract foreign partners, and to develop cooperation in various sectors of the economy. Holding such events significantly improves the business environment of the district, and contributes to the creation of a positive image of the territory as a tourist destination. </w:t>
      </w:r>
    </w:p>
    <w:p w:rsidR="00AA4088" w:rsidRPr="00AA4088" w:rsidRDefault="00AA4088" w:rsidP="00AA4088">
      <w:pPr>
        <w:widowControl w:val="0"/>
        <w:spacing w:after="0" w:line="228" w:lineRule="auto"/>
        <w:ind w:firstLine="709"/>
        <w:jc w:val="both"/>
        <w:rPr>
          <w:rFonts w:ascii="Times New Roman" w:hAnsi="Times New Roman" w:cs="Times New Roman"/>
          <w:b/>
          <w:lang w:val="en-US"/>
        </w:rPr>
      </w:pPr>
    </w:p>
    <w:p w:rsidR="00AA4088" w:rsidRPr="00AA4088" w:rsidRDefault="00AA4088" w:rsidP="00AA4088">
      <w:pPr>
        <w:widowControl w:val="0"/>
        <w:spacing w:after="0" w:line="228" w:lineRule="auto"/>
        <w:ind w:firstLine="709"/>
        <w:jc w:val="both"/>
        <w:rPr>
          <w:rFonts w:ascii="Times New Roman" w:hAnsi="Times New Roman" w:cs="Times New Roman"/>
          <w:b/>
          <w:sz w:val="24"/>
          <w:szCs w:val="24"/>
          <w:lang w:val="en-US"/>
        </w:rPr>
      </w:pPr>
      <w:r w:rsidRPr="00AA4088">
        <w:rPr>
          <w:rFonts w:ascii="Times New Roman" w:hAnsi="Times New Roman" w:cs="Times New Roman"/>
          <w:b/>
          <w:sz w:val="24"/>
          <w:szCs w:val="24"/>
          <w:lang w:val="en-US"/>
        </w:rPr>
        <w:t>3. SWOT analysis</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b/>
          <w:lang w:val="en-US"/>
        </w:rPr>
        <w:t xml:space="preserve">Strengths: </w:t>
      </w:r>
    </w:p>
    <w:p w:rsidR="00AA4088" w:rsidRPr="00AA4088" w:rsidRDefault="00AA4088" w:rsidP="00AA4088">
      <w:pPr>
        <w:widowControl w:val="0"/>
        <w:numPr>
          <w:ilvl w:val="0"/>
          <w:numId w:val="23"/>
        </w:numPr>
        <w:tabs>
          <w:tab w:val="left" w:pos="0"/>
          <w:tab w:val="left" w:pos="993"/>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cross-border geographical location of the district and the well-developed transport infrastructure;</w:t>
      </w:r>
    </w:p>
    <w:p w:rsidR="00AA4088" w:rsidRPr="00AA4088" w:rsidRDefault="00AA4088" w:rsidP="00AA4088">
      <w:pPr>
        <w:widowControl w:val="0"/>
        <w:numPr>
          <w:ilvl w:val="0"/>
          <w:numId w:val="23"/>
        </w:numPr>
        <w:tabs>
          <w:tab w:val="left" w:pos="0"/>
          <w:tab w:val="left" w:pos="993"/>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diversified economy of the district, represented by large enterprises of processing and food industries and agriculture;</w:t>
      </w:r>
    </w:p>
    <w:p w:rsidR="00AA4088" w:rsidRPr="00AA4088" w:rsidRDefault="00AA4088" w:rsidP="00AA4088">
      <w:pPr>
        <w:widowControl w:val="0"/>
        <w:numPr>
          <w:ilvl w:val="0"/>
          <w:numId w:val="23"/>
        </w:numPr>
        <w:tabs>
          <w:tab w:val="left" w:pos="0"/>
          <w:tab w:val="left" w:pos="993"/>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 xml:space="preserve">preserved labor potential and relatively favorable demographic situation; </w:t>
      </w:r>
    </w:p>
    <w:p w:rsidR="00AA4088" w:rsidRPr="00AA4088" w:rsidRDefault="00AA4088" w:rsidP="00AA4088">
      <w:pPr>
        <w:widowControl w:val="0"/>
        <w:numPr>
          <w:ilvl w:val="0"/>
          <w:numId w:val="23"/>
        </w:numPr>
        <w:tabs>
          <w:tab w:val="left" w:pos="0"/>
          <w:tab w:val="left" w:pos="993"/>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unique and diverse natural and historical sites and facilities of tourism; health and recreation infrastructure;</w:t>
      </w:r>
    </w:p>
    <w:p w:rsidR="00AA4088" w:rsidRPr="00AA4088" w:rsidRDefault="00AA4088" w:rsidP="00AA4088">
      <w:pPr>
        <w:pStyle w:val="a3"/>
        <w:widowControl w:val="0"/>
        <w:numPr>
          <w:ilvl w:val="0"/>
          <w:numId w:val="23"/>
        </w:numPr>
        <w:tabs>
          <w:tab w:val="left" w:pos="0"/>
          <w:tab w:val="left" w:pos="993"/>
        </w:tabs>
        <w:spacing w:after="0" w:line="228" w:lineRule="auto"/>
        <w:ind w:left="0" w:firstLine="709"/>
        <w:jc w:val="both"/>
        <w:rPr>
          <w:rFonts w:ascii="Times New Roman" w:eastAsia="Calibri" w:hAnsi="Times New Roman" w:cs="Times New Roman"/>
          <w:b/>
          <w:bCs/>
          <w:lang w:val="en-US"/>
        </w:rPr>
      </w:pPr>
      <w:r w:rsidRPr="00AA4088">
        <w:rPr>
          <w:rFonts w:ascii="Times New Roman" w:hAnsi="Times New Roman" w:cs="Times New Roman"/>
          <w:bCs/>
          <w:kern w:val="32"/>
          <w:lang w:val="en-US"/>
        </w:rPr>
        <w:t>great experience of international cooperation and good practice of holding events and festivals;</w:t>
      </w:r>
    </w:p>
    <w:p w:rsidR="00AA4088" w:rsidRPr="00AA4088" w:rsidRDefault="00AA4088" w:rsidP="00AA4088">
      <w:pPr>
        <w:widowControl w:val="0"/>
        <w:numPr>
          <w:ilvl w:val="0"/>
          <w:numId w:val="23"/>
        </w:numPr>
        <w:tabs>
          <w:tab w:val="left" w:pos="0"/>
          <w:tab w:val="left" w:pos="993"/>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favorable environment for starting and doing business in the district;</w:t>
      </w:r>
    </w:p>
    <w:p w:rsidR="00AA4088" w:rsidRPr="00AA4088" w:rsidRDefault="00AA4088" w:rsidP="00AA4088">
      <w:pPr>
        <w:pStyle w:val="a3"/>
        <w:widowControl w:val="0"/>
        <w:numPr>
          <w:ilvl w:val="0"/>
          <w:numId w:val="23"/>
        </w:numPr>
        <w:tabs>
          <w:tab w:val="left" w:pos="0"/>
          <w:tab w:val="left" w:pos="993"/>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 xml:space="preserve">unused capacities of large enterprises and production sites; </w:t>
      </w:r>
    </w:p>
    <w:p w:rsidR="00AA4088" w:rsidRPr="00AA4088" w:rsidRDefault="00AA4088" w:rsidP="00AA4088">
      <w:pPr>
        <w:pStyle w:val="a3"/>
        <w:widowControl w:val="0"/>
        <w:numPr>
          <w:ilvl w:val="0"/>
          <w:numId w:val="23"/>
        </w:numPr>
        <w:tabs>
          <w:tab w:val="left" w:pos="0"/>
          <w:tab w:val="left" w:pos="993"/>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free land plots for doing business.</w:t>
      </w:r>
    </w:p>
    <w:p w:rsidR="00AA4088" w:rsidRPr="00AA4088" w:rsidRDefault="00AA4088" w:rsidP="00AA4088">
      <w:pPr>
        <w:widowControl w:val="0"/>
        <w:tabs>
          <w:tab w:val="left" w:pos="0"/>
          <w:tab w:val="left" w:pos="993"/>
        </w:tabs>
        <w:spacing w:after="0" w:line="228" w:lineRule="auto"/>
        <w:ind w:firstLine="709"/>
        <w:jc w:val="both"/>
        <w:rPr>
          <w:rFonts w:ascii="Times New Roman" w:hAnsi="Times New Roman" w:cs="Times New Roman"/>
          <w:b/>
          <w:lang w:val="en-US"/>
        </w:rPr>
      </w:pPr>
      <w:r w:rsidRPr="00AA4088">
        <w:rPr>
          <w:rFonts w:ascii="Times New Roman" w:hAnsi="Times New Roman" w:cs="Times New Roman"/>
          <w:b/>
          <w:lang w:val="en-US"/>
        </w:rPr>
        <w:t xml:space="preserve">Weaknesses: </w:t>
      </w:r>
    </w:p>
    <w:p w:rsidR="00AA4088" w:rsidRPr="00AA4088" w:rsidRDefault="00AA4088" w:rsidP="00AA4088">
      <w:pPr>
        <w:widowControl w:val="0"/>
        <w:tabs>
          <w:tab w:val="left" w:pos="884"/>
          <w:tab w:val="left" w:pos="993"/>
        </w:tabs>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xml:space="preserve">– low entrepreneurial activity of the population and lack of competence for doing business; limited educational resources; </w:t>
      </w:r>
    </w:p>
    <w:p w:rsidR="00AA4088" w:rsidRPr="00AA4088" w:rsidRDefault="00AA4088" w:rsidP="00AA4088">
      <w:pPr>
        <w:widowControl w:val="0"/>
        <w:tabs>
          <w:tab w:val="left" w:pos="884"/>
          <w:tab w:val="left" w:pos="993"/>
        </w:tabs>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lack of infrastructure for supporting entrepreneurship;</w:t>
      </w:r>
    </w:p>
    <w:p w:rsidR="00AA4088" w:rsidRPr="00AA4088" w:rsidRDefault="00AA4088" w:rsidP="00AA4088">
      <w:pPr>
        <w:widowControl w:val="0"/>
        <w:tabs>
          <w:tab w:val="left" w:pos="884"/>
        </w:tabs>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lack of interaction between big and small business, inadequate integration chains;</w:t>
      </w:r>
    </w:p>
    <w:p w:rsidR="00AA4088" w:rsidRPr="00AA4088" w:rsidRDefault="00AA4088" w:rsidP="00AA4088">
      <w:pPr>
        <w:widowControl w:val="0"/>
        <w:tabs>
          <w:tab w:val="left" w:pos="884"/>
          <w:tab w:val="left" w:pos="993"/>
        </w:tabs>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unused capacity of international economic cooperation, including in tourism;</w:t>
      </w:r>
    </w:p>
    <w:p w:rsidR="00AA4088" w:rsidRPr="00AA4088" w:rsidRDefault="00AA4088" w:rsidP="00AA4088">
      <w:pPr>
        <w:widowControl w:val="0"/>
        <w:tabs>
          <w:tab w:val="left" w:pos="884"/>
          <w:tab w:val="left" w:pos="993"/>
        </w:tabs>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inadequate state financing of investment projects of private businesses.</w:t>
      </w:r>
    </w:p>
    <w:p w:rsidR="00AA4088" w:rsidRPr="00AA4088" w:rsidRDefault="00AA4088" w:rsidP="00AA4088">
      <w:pPr>
        <w:widowControl w:val="0"/>
        <w:tabs>
          <w:tab w:val="left" w:pos="993"/>
        </w:tabs>
        <w:spacing w:after="0" w:line="228" w:lineRule="auto"/>
        <w:ind w:firstLine="709"/>
        <w:jc w:val="both"/>
        <w:rPr>
          <w:rFonts w:ascii="Times New Roman" w:hAnsi="Times New Roman" w:cs="Times New Roman"/>
          <w:b/>
          <w:lang w:val="en-US"/>
        </w:rPr>
      </w:pPr>
      <w:r w:rsidRPr="00AA4088">
        <w:rPr>
          <w:rFonts w:ascii="Times New Roman" w:hAnsi="Times New Roman" w:cs="Times New Roman"/>
          <w:b/>
          <w:lang w:val="en-US"/>
        </w:rPr>
        <w:t xml:space="preserve">Opportunities: </w:t>
      </w:r>
    </w:p>
    <w:p w:rsidR="00AA4088" w:rsidRPr="00AA4088" w:rsidRDefault="00AA4088" w:rsidP="00AA4088">
      <w:pPr>
        <w:widowControl w:val="0"/>
        <w:tabs>
          <w:tab w:val="left" w:pos="993"/>
        </w:tabs>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state policy to support local innovation and entrepreneurship;</w:t>
      </w:r>
    </w:p>
    <w:p w:rsidR="00AA4088" w:rsidRPr="00AA4088" w:rsidRDefault="00AA4088" w:rsidP="00AA4088">
      <w:pPr>
        <w:widowControl w:val="0"/>
        <w:tabs>
          <w:tab w:val="left" w:pos="993"/>
        </w:tabs>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growth of demand for tourist services and interest in the tourist sites an</w:t>
      </w:r>
      <w:r>
        <w:rPr>
          <w:rFonts w:ascii="Times New Roman" w:eastAsia="Times New Roman" w:hAnsi="Times New Roman" w:cs="Times New Roman"/>
          <w:lang w:val="en-US" w:eastAsia="ru-RU"/>
        </w:rPr>
        <w:t>d</w:t>
      </w:r>
      <w:r w:rsidRPr="00AA4088">
        <w:rPr>
          <w:rFonts w:ascii="Times New Roman" w:eastAsia="Times New Roman" w:hAnsi="Times New Roman" w:cs="Times New Roman"/>
          <w:lang w:val="en-US" w:eastAsia="ru-RU"/>
        </w:rPr>
        <w:t xml:space="preserve"> facilities of the district, including on the part of inbound tourism; </w:t>
      </w:r>
    </w:p>
    <w:p w:rsidR="00AA4088" w:rsidRPr="00AA4088" w:rsidRDefault="00AA4088" w:rsidP="00AA4088">
      <w:pPr>
        <w:widowControl w:val="0"/>
        <w:tabs>
          <w:tab w:val="left" w:pos="993"/>
        </w:tabs>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visa-free entry to Belarus and prospects for developing inbound tourism;</w:t>
      </w:r>
    </w:p>
    <w:p w:rsidR="00AA4088" w:rsidRPr="00AA4088" w:rsidRDefault="00AA4088" w:rsidP="00AA4088">
      <w:pPr>
        <w:widowControl w:val="0"/>
        <w:tabs>
          <w:tab w:val="left" w:pos="993"/>
        </w:tabs>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establishing wider international partnerships, including with international technical assistance programs and through networking.</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b/>
          <w:bCs/>
          <w:lang w:val="en-US"/>
        </w:rPr>
        <w:t xml:space="preserve">Threats: </w:t>
      </w:r>
    </w:p>
    <w:p w:rsidR="00AA4088" w:rsidRPr="00AA4088" w:rsidRDefault="00AA4088" w:rsidP="00AA4088">
      <w:pPr>
        <w:widowControl w:val="0"/>
        <w:tabs>
          <w:tab w:val="left" w:pos="1026"/>
        </w:tabs>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xml:space="preserve">– competition with other districts for human capital and tourism; </w:t>
      </w:r>
    </w:p>
    <w:p w:rsidR="00AA4088" w:rsidRPr="00AA4088" w:rsidRDefault="00AA4088" w:rsidP="00AA4088">
      <w:pPr>
        <w:widowControl w:val="0"/>
        <w:tabs>
          <w:tab w:val="left" w:pos="1026"/>
        </w:tabs>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xml:space="preserve">– situation in the markets and the competition of commodity producers; </w:t>
      </w:r>
    </w:p>
    <w:p w:rsidR="00AA4088" w:rsidRPr="00AA4088" w:rsidRDefault="00AA4088" w:rsidP="00AA4088">
      <w:pPr>
        <w:widowControl w:val="0"/>
        <w:tabs>
          <w:tab w:val="left" w:pos="1026"/>
        </w:tabs>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changes in the state monetary policy and tax system, and in the regulation of foreign trade activities;</w:t>
      </w:r>
    </w:p>
    <w:p w:rsidR="00AA4088" w:rsidRPr="00AA4088" w:rsidRDefault="00AA4088" w:rsidP="00AA4088">
      <w:pPr>
        <w:widowControl w:val="0"/>
        <w:tabs>
          <w:tab w:val="left" w:pos="993"/>
        </w:tabs>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xml:space="preserve">– increased migration to large cities and abroad; </w:t>
      </w:r>
    </w:p>
    <w:p w:rsidR="00AA4088" w:rsidRPr="00AA4088" w:rsidRDefault="00AA4088" w:rsidP="00AA4088">
      <w:pPr>
        <w:widowControl w:val="0"/>
        <w:tabs>
          <w:tab w:val="left" w:pos="993"/>
        </w:tabs>
        <w:spacing w:after="0" w:line="228" w:lineRule="auto"/>
        <w:ind w:firstLine="709"/>
        <w:jc w:val="both"/>
        <w:rPr>
          <w:rFonts w:ascii="Times New Roman" w:hAnsi="Times New Roman" w:cs="Times New Roman"/>
          <w:lang w:val="en-US"/>
        </w:rPr>
      </w:pPr>
      <w:r w:rsidRPr="00AA4088">
        <w:rPr>
          <w:rFonts w:ascii="Times New Roman" w:eastAsia="Times New Roman" w:hAnsi="Times New Roman" w:cs="Times New Roman"/>
          <w:lang w:val="en-US" w:eastAsia="ru-RU"/>
        </w:rPr>
        <w:t>– changes of legislation on business and foreign economic activity;</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b/>
          <w:lang w:val="en-US"/>
        </w:rPr>
        <w:t xml:space="preserve">Competitive advantages of the district </w:t>
      </w:r>
      <w:r w:rsidRPr="00AA4088">
        <w:rPr>
          <w:rFonts w:ascii="Times New Roman" w:hAnsi="Times New Roman" w:cs="Times New Roman"/>
          <w:lang w:val="en-US"/>
        </w:rPr>
        <w:t>– the preserved labor potential an</w:t>
      </w:r>
      <w:r w:rsidR="00941253">
        <w:rPr>
          <w:rFonts w:ascii="Times New Roman" w:hAnsi="Times New Roman" w:cs="Times New Roman"/>
          <w:lang w:val="en-US"/>
        </w:rPr>
        <w:t>d business-friendly environment,</w:t>
      </w:r>
      <w:r w:rsidRPr="00AA4088">
        <w:rPr>
          <w:rFonts w:ascii="Times New Roman" w:hAnsi="Times New Roman" w:cs="Times New Roman"/>
          <w:lang w:val="en-US"/>
        </w:rPr>
        <w:t xml:space="preserve"> cro</w:t>
      </w:r>
      <w:r w:rsidR="00941253">
        <w:rPr>
          <w:rFonts w:ascii="Times New Roman" w:hAnsi="Times New Roman" w:cs="Times New Roman"/>
          <w:lang w:val="en-US"/>
        </w:rPr>
        <w:t>ss-border geographical location,</w:t>
      </w:r>
      <w:r w:rsidRPr="00AA4088">
        <w:rPr>
          <w:rFonts w:ascii="Times New Roman" w:hAnsi="Times New Roman" w:cs="Times New Roman"/>
          <w:lang w:val="en-US"/>
        </w:rPr>
        <w:t xml:space="preserve"> experience in international cooperation and event tourism.</w:t>
      </w:r>
    </w:p>
    <w:p w:rsidR="00AA4088" w:rsidRDefault="00AA4088">
      <w:pPr>
        <w:rPr>
          <w:rFonts w:ascii="Times New Roman" w:hAnsi="Times New Roman" w:cs="Times New Roman"/>
          <w:b/>
          <w:lang w:val="en-US"/>
        </w:rPr>
      </w:pPr>
      <w:r>
        <w:rPr>
          <w:rFonts w:ascii="Times New Roman" w:hAnsi="Times New Roman" w:cs="Times New Roman"/>
          <w:b/>
          <w:lang w:val="en-US"/>
        </w:rPr>
        <w:br w:type="page"/>
      </w:r>
    </w:p>
    <w:p w:rsidR="00AA4088" w:rsidRPr="00AA4088" w:rsidRDefault="00AA4088" w:rsidP="00AA4088">
      <w:pPr>
        <w:widowControl w:val="0"/>
        <w:spacing w:after="0" w:line="228" w:lineRule="auto"/>
        <w:ind w:firstLine="709"/>
        <w:jc w:val="both"/>
        <w:rPr>
          <w:rFonts w:ascii="Times New Roman" w:hAnsi="Times New Roman" w:cs="Times New Roman"/>
          <w:b/>
          <w:lang w:val="en-US"/>
        </w:rPr>
      </w:pPr>
    </w:p>
    <w:p w:rsidR="00AA4088" w:rsidRPr="00AA4088" w:rsidRDefault="00AA4088" w:rsidP="00AA4088">
      <w:pPr>
        <w:widowControl w:val="0"/>
        <w:spacing w:after="0" w:line="228" w:lineRule="auto"/>
        <w:ind w:firstLine="709"/>
        <w:jc w:val="both"/>
        <w:rPr>
          <w:rFonts w:ascii="Times New Roman" w:hAnsi="Times New Roman" w:cs="Times New Roman"/>
          <w:b/>
          <w:sz w:val="24"/>
          <w:szCs w:val="24"/>
          <w:lang w:val="en-US"/>
        </w:rPr>
      </w:pPr>
      <w:r w:rsidRPr="00AA4088">
        <w:rPr>
          <w:rFonts w:ascii="Times New Roman" w:hAnsi="Times New Roman" w:cs="Times New Roman"/>
          <w:b/>
          <w:sz w:val="24"/>
          <w:szCs w:val="24"/>
          <w:lang w:val="en-US"/>
        </w:rPr>
        <w:t>4. Vision and Objectives</w:t>
      </w:r>
    </w:p>
    <w:p w:rsidR="00AA4088" w:rsidRPr="00AA4088" w:rsidRDefault="00AA4088" w:rsidP="00AA4088">
      <w:pPr>
        <w:widowControl w:val="0"/>
        <w:spacing w:after="0" w:line="228" w:lineRule="auto"/>
        <w:ind w:firstLine="709"/>
        <w:jc w:val="both"/>
        <w:rPr>
          <w:rFonts w:ascii="Times New Roman" w:hAnsi="Times New Roman" w:cs="Times New Roman"/>
          <w:shd w:val="clear" w:color="auto" w:fill="FFFFFF"/>
          <w:lang w:val="en-US"/>
        </w:rPr>
      </w:pPr>
      <w:r w:rsidRPr="00AA4088">
        <w:rPr>
          <w:rFonts w:ascii="Times New Roman" w:hAnsi="Times New Roman" w:cs="Times New Roman"/>
          <w:b/>
          <w:shd w:val="clear" w:color="auto" w:fill="FFFFFF"/>
          <w:lang w:val="en-US"/>
        </w:rPr>
        <w:t>Glubokoye district</w:t>
      </w:r>
      <w:r w:rsidRPr="00AA4088">
        <w:rPr>
          <w:rFonts w:ascii="Times New Roman" w:hAnsi="Times New Roman" w:cs="Times New Roman"/>
          <w:shd w:val="clear" w:color="auto" w:fill="FFFFFF"/>
          <w:lang w:val="en-US"/>
        </w:rPr>
        <w:t xml:space="preserve"> is a learning area, successfully implementing its business capacity in economic development and actively involved in international tourism; a place for decent work and recreation.</w:t>
      </w:r>
    </w:p>
    <w:p w:rsidR="00AA4088" w:rsidRPr="00AA4088" w:rsidRDefault="00AA4088" w:rsidP="00AA4088">
      <w:pPr>
        <w:widowControl w:val="0"/>
        <w:spacing w:after="0" w:line="228" w:lineRule="auto"/>
        <w:ind w:firstLine="709"/>
        <w:jc w:val="both"/>
        <w:rPr>
          <w:rFonts w:ascii="Times New Roman" w:hAnsi="Times New Roman" w:cs="Times New Roman"/>
          <w:b/>
          <w:lang w:val="en-US"/>
        </w:rPr>
      </w:pPr>
      <w:r w:rsidRPr="00AA4088">
        <w:rPr>
          <w:rFonts w:ascii="Times New Roman" w:hAnsi="Times New Roman" w:cs="Times New Roman"/>
          <w:b/>
          <w:lang w:val="en-US"/>
        </w:rPr>
        <w:t>Over the next two years, Glubokoye district will be focused on achieving the following objectives:</w:t>
      </w:r>
    </w:p>
    <w:p w:rsidR="00AA4088" w:rsidRPr="00AA4088" w:rsidRDefault="00AA4088" w:rsidP="00AA4088">
      <w:pPr>
        <w:pStyle w:val="a3"/>
        <w:widowControl w:val="0"/>
        <w:numPr>
          <w:ilvl w:val="0"/>
          <w:numId w:val="15"/>
        </w:numPr>
        <w:tabs>
          <w:tab w:val="left" w:pos="0"/>
          <w:tab w:val="left" w:pos="993"/>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Stimulating the business initiative and capacity building of businesses based on innovative forms of training and support to small and medium-sized enterprises;</w:t>
      </w:r>
    </w:p>
    <w:p w:rsidR="00AA4088" w:rsidRPr="00AA4088" w:rsidRDefault="00AA4088" w:rsidP="00AA4088">
      <w:pPr>
        <w:pStyle w:val="a3"/>
        <w:widowControl w:val="0"/>
        <w:numPr>
          <w:ilvl w:val="0"/>
          <w:numId w:val="15"/>
        </w:numPr>
        <w:tabs>
          <w:tab w:val="left" w:pos="0"/>
          <w:tab w:val="left" w:pos="993"/>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Increasing the investment attractiveness of the district;</w:t>
      </w:r>
    </w:p>
    <w:p w:rsidR="00AA4088" w:rsidRPr="00AA4088" w:rsidRDefault="00AA4088" w:rsidP="00AA4088">
      <w:pPr>
        <w:pStyle w:val="a3"/>
        <w:widowControl w:val="0"/>
        <w:numPr>
          <w:ilvl w:val="0"/>
          <w:numId w:val="15"/>
        </w:numPr>
        <w:tabs>
          <w:tab w:val="left" w:pos="0"/>
          <w:tab w:val="left" w:pos="993"/>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Achieving the potential of international cooperation in tourism development.</w:t>
      </w:r>
    </w:p>
    <w:p w:rsidR="00AA4088" w:rsidRPr="00AA4088" w:rsidRDefault="00AA4088" w:rsidP="00AA4088">
      <w:pPr>
        <w:pStyle w:val="a3"/>
        <w:widowControl w:val="0"/>
        <w:tabs>
          <w:tab w:val="left" w:pos="0"/>
          <w:tab w:val="left" w:pos="993"/>
        </w:tabs>
        <w:spacing w:after="0" w:line="228" w:lineRule="auto"/>
        <w:ind w:left="0" w:firstLine="709"/>
        <w:jc w:val="both"/>
        <w:rPr>
          <w:rFonts w:ascii="Times New Roman" w:hAnsi="Times New Roman" w:cs="Times New Roman"/>
          <w:lang w:val="en-US"/>
        </w:rPr>
      </w:pPr>
    </w:p>
    <w:p w:rsidR="00AA4088" w:rsidRPr="00AA4088" w:rsidRDefault="00AA4088" w:rsidP="00AA4088">
      <w:pPr>
        <w:widowControl w:val="0"/>
        <w:spacing w:after="0" w:line="228" w:lineRule="auto"/>
        <w:ind w:firstLine="709"/>
        <w:jc w:val="both"/>
        <w:rPr>
          <w:rFonts w:ascii="Times New Roman" w:hAnsi="Times New Roman" w:cs="Times New Roman"/>
          <w:b/>
          <w:sz w:val="24"/>
          <w:szCs w:val="24"/>
          <w:lang w:val="en-US"/>
        </w:rPr>
      </w:pPr>
      <w:r w:rsidRPr="00AA4088">
        <w:rPr>
          <w:rFonts w:ascii="Times New Roman" w:hAnsi="Times New Roman" w:cs="Times New Roman"/>
          <w:b/>
          <w:sz w:val="24"/>
          <w:szCs w:val="24"/>
          <w:lang w:val="en-US"/>
        </w:rPr>
        <w:t>5. Action plan</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To achieve the strategic objectives, set</w:t>
      </w:r>
      <w:r>
        <w:rPr>
          <w:rFonts w:ascii="Times New Roman" w:hAnsi="Times New Roman" w:cs="Times New Roman"/>
          <w:lang w:val="en-US"/>
        </w:rPr>
        <w:t xml:space="preserve"> </w:t>
      </w:r>
      <w:r w:rsidRPr="00AA4088">
        <w:rPr>
          <w:rFonts w:ascii="Times New Roman" w:hAnsi="Times New Roman" w:cs="Times New Roman"/>
          <w:lang w:val="en-US"/>
        </w:rPr>
        <w:t>by the LEDP, a list of activities has been developed (table 1):</w:t>
      </w:r>
    </w:p>
    <w:p w:rsidR="00AA4088" w:rsidRPr="00AA4088" w:rsidRDefault="00AA4088" w:rsidP="00AA4088">
      <w:pPr>
        <w:widowControl w:val="0"/>
        <w:shd w:val="clear" w:color="auto" w:fill="FFFFFF"/>
        <w:spacing w:after="0" w:line="228" w:lineRule="auto"/>
        <w:ind w:firstLine="709"/>
        <w:jc w:val="both"/>
        <w:rPr>
          <w:rFonts w:ascii="Times New Roman" w:hAnsi="Times New Roman" w:cs="Times New Roman"/>
          <w:b/>
          <w:lang w:val="en-US"/>
        </w:rPr>
      </w:pPr>
      <w:r w:rsidRPr="00AA4088">
        <w:rPr>
          <w:rFonts w:ascii="Times New Roman" w:hAnsi="Times New Roman" w:cs="Times New Roman"/>
          <w:b/>
          <w:lang w:val="en-US"/>
        </w:rPr>
        <w:t xml:space="preserve">1. Stimulating the business initiative and capacity building of businesses based on innovative forms of training and support to small and medium-sized enterprises </w:t>
      </w:r>
    </w:p>
    <w:p w:rsidR="00AA4088" w:rsidRPr="00AA4088" w:rsidRDefault="00AA4088" w:rsidP="00AA4088">
      <w:pPr>
        <w:widowControl w:val="0"/>
        <w:shd w:val="clear" w:color="auto" w:fill="FFFFFF"/>
        <w:spacing w:after="0" w:line="228" w:lineRule="auto"/>
        <w:ind w:firstLine="709"/>
        <w:jc w:val="both"/>
        <w:rPr>
          <w:rFonts w:ascii="Times New Roman" w:eastAsia="Times New Roman" w:hAnsi="Times New Roman" w:cs="Times New Roman"/>
          <w:lang w:val="en-US" w:eastAsia="ru-RU"/>
        </w:rPr>
      </w:pPr>
      <w:r w:rsidRPr="00AA4088">
        <w:rPr>
          <w:rFonts w:ascii="Times New Roman" w:hAnsi="Times New Roman" w:cs="Times New Roman"/>
          <w:lang w:val="en-US"/>
        </w:rPr>
        <w:t>1.1. Establishing the Center for Support and Promotion of Entrepreneurship and Innovation;</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1.2. Establishing a business school and organizing its activities;</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1.3. Establishing a Startup Support Office and organizing its activities;</w:t>
      </w:r>
    </w:p>
    <w:p w:rsidR="00AA4088" w:rsidRPr="00AA4088" w:rsidRDefault="00AA4088" w:rsidP="00AA4088">
      <w:pPr>
        <w:widowControl w:val="0"/>
        <w:spacing w:after="0" w:line="228" w:lineRule="auto"/>
        <w:ind w:firstLine="709"/>
        <w:jc w:val="both"/>
        <w:rPr>
          <w:rFonts w:ascii="Times New Roman" w:eastAsia="Times New Roman" w:hAnsi="Times New Roman" w:cs="Times New Roman"/>
          <w:strike/>
          <w:lang w:val="en-US" w:eastAsia="ru-RU"/>
        </w:rPr>
      </w:pPr>
      <w:r w:rsidRPr="00AA4088">
        <w:rPr>
          <w:rFonts w:ascii="Times New Roman" w:eastAsia="Times New Roman" w:hAnsi="Times New Roman" w:cs="Times New Roman"/>
          <w:lang w:val="en-US" w:eastAsia="ru-RU"/>
        </w:rPr>
        <w:t>1.4. Establishing a Business Promotion Office for marketing support and promotion of products and services of local enterprises in regional, national and foreign markets.</w:t>
      </w:r>
    </w:p>
    <w:p w:rsidR="00AA4088" w:rsidRPr="00AA4088" w:rsidRDefault="00AA4088" w:rsidP="00AA4088">
      <w:pPr>
        <w:widowControl w:val="0"/>
        <w:tabs>
          <w:tab w:val="left" w:pos="993"/>
        </w:tabs>
        <w:spacing w:after="0" w:line="228" w:lineRule="auto"/>
        <w:ind w:firstLine="709"/>
        <w:jc w:val="both"/>
        <w:rPr>
          <w:rFonts w:ascii="Times New Roman" w:hAnsi="Times New Roman" w:cs="Times New Roman"/>
          <w:b/>
          <w:lang w:val="en-US"/>
        </w:rPr>
      </w:pPr>
      <w:r w:rsidRPr="00AA4088">
        <w:rPr>
          <w:rFonts w:ascii="Times New Roman" w:hAnsi="Times New Roman" w:cs="Times New Roman"/>
          <w:b/>
          <w:lang w:val="en-US"/>
        </w:rPr>
        <w:t xml:space="preserve">2. Increasing the investment attractiveness of the district </w:t>
      </w:r>
    </w:p>
    <w:p w:rsidR="00AA4088" w:rsidRPr="00AA4088" w:rsidRDefault="00AA4088" w:rsidP="00AA4088">
      <w:pPr>
        <w:widowControl w:val="0"/>
        <w:shd w:val="clear" w:color="auto" w:fill="FFFFFF"/>
        <w:spacing w:after="0" w:line="228" w:lineRule="auto"/>
        <w:ind w:firstLine="709"/>
        <w:jc w:val="both"/>
        <w:rPr>
          <w:rFonts w:ascii="Times New Roman" w:eastAsia="Times New Roman" w:hAnsi="Times New Roman" w:cs="Times New Roman"/>
          <w:lang w:val="en-US" w:eastAsia="ru-RU"/>
        </w:rPr>
      </w:pPr>
      <w:r w:rsidRPr="00AA4088">
        <w:rPr>
          <w:rFonts w:ascii="Times New Roman" w:eastAsia="Times New Roman" w:hAnsi="Times New Roman" w:cs="Times New Roman"/>
          <w:lang w:val="en-US" w:eastAsia="ru-RU"/>
        </w:rPr>
        <w:t>2.1 Establishing investment platforms and disseminating information on investment proposals via the electronic Business Bulletin (in Russian and English);</w:t>
      </w:r>
    </w:p>
    <w:p w:rsidR="00AA4088" w:rsidRPr="00AA4088" w:rsidRDefault="00AA4088" w:rsidP="00AA4088">
      <w:pPr>
        <w:widowControl w:val="0"/>
        <w:shd w:val="clear" w:color="auto" w:fill="FFFFFF"/>
        <w:spacing w:after="0" w:line="228" w:lineRule="auto"/>
        <w:ind w:firstLine="709"/>
        <w:jc w:val="both"/>
        <w:rPr>
          <w:rFonts w:ascii="Times New Roman" w:hAnsi="Times New Roman" w:cs="Times New Roman"/>
          <w:kern w:val="24"/>
          <w:lang w:val="en-US"/>
        </w:rPr>
      </w:pPr>
      <w:r w:rsidRPr="00AA4088">
        <w:rPr>
          <w:rFonts w:ascii="Times New Roman" w:eastAsia="Times New Roman" w:hAnsi="Times New Roman" w:cs="Times New Roman"/>
          <w:lang w:val="en-US" w:eastAsia="ru-RU"/>
        </w:rPr>
        <w:t>2.2. Holding an investment forum "</w:t>
      </w:r>
      <w:r w:rsidRPr="00AA4088">
        <w:rPr>
          <w:lang w:val="en-US"/>
        </w:rPr>
        <w:t xml:space="preserve"> </w:t>
      </w:r>
      <w:r w:rsidRPr="00AA4088">
        <w:rPr>
          <w:rFonts w:ascii="Times New Roman" w:eastAsia="Times New Roman" w:hAnsi="Times New Roman" w:cs="Times New Roman"/>
          <w:lang w:val="en-US" w:eastAsia="ru-RU"/>
        </w:rPr>
        <w:t>Glubokoye-Invest";</w:t>
      </w:r>
    </w:p>
    <w:p w:rsidR="00AA4088" w:rsidRPr="00AA4088" w:rsidRDefault="00AA4088" w:rsidP="00AA4088">
      <w:pPr>
        <w:widowControl w:val="0"/>
        <w:shd w:val="clear" w:color="auto" w:fill="FFFFFF"/>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2.3. Producing a promotional video about the investment attractiveness of the district;</w:t>
      </w:r>
    </w:p>
    <w:p w:rsidR="00AA4088" w:rsidRPr="00AA4088" w:rsidRDefault="00AA4088" w:rsidP="00AA4088">
      <w:pPr>
        <w:widowControl w:val="0"/>
        <w:shd w:val="clear" w:color="auto" w:fill="FFFFFF"/>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 xml:space="preserve">2.4. Achieving the potential of international cooperation in tourism development </w:t>
      </w:r>
    </w:p>
    <w:p w:rsidR="00AA4088" w:rsidRPr="00AA4088" w:rsidRDefault="00AA4088" w:rsidP="00AA4088">
      <w:pPr>
        <w:widowControl w:val="0"/>
        <w:tabs>
          <w:tab w:val="left" w:pos="993"/>
        </w:tabs>
        <w:spacing w:after="0" w:line="228" w:lineRule="auto"/>
        <w:ind w:firstLine="709"/>
        <w:jc w:val="both"/>
        <w:rPr>
          <w:rFonts w:ascii="Times New Roman" w:hAnsi="Times New Roman" w:cs="Times New Roman"/>
          <w:b/>
          <w:lang w:val="en-US"/>
        </w:rPr>
      </w:pPr>
      <w:r w:rsidRPr="00AA4088">
        <w:rPr>
          <w:rFonts w:ascii="Times New Roman" w:hAnsi="Times New Roman" w:cs="Times New Roman"/>
          <w:b/>
          <w:lang w:val="en-US"/>
        </w:rPr>
        <w:t>3. Achieving the potential of international cooperation in tourism development</w:t>
      </w:r>
    </w:p>
    <w:p w:rsidR="00AA4088" w:rsidRPr="00AA4088" w:rsidRDefault="00AA4088" w:rsidP="00AA4088">
      <w:pPr>
        <w:pStyle w:val="a3"/>
        <w:widowControl w:val="0"/>
        <w:numPr>
          <w:ilvl w:val="1"/>
          <w:numId w:val="24"/>
        </w:numPr>
        <w:tabs>
          <w:tab w:val="left" w:pos="1134"/>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kern w:val="24"/>
          <w:lang w:val="en-US"/>
        </w:rPr>
        <w:t>Holding festivals ("Cherry festival", and "Dudarski ray") with the growing foreign participation;</w:t>
      </w:r>
    </w:p>
    <w:p w:rsidR="00AA4088" w:rsidRPr="00AA4088" w:rsidRDefault="00AA4088" w:rsidP="00AA4088">
      <w:pPr>
        <w:pStyle w:val="a3"/>
        <w:widowControl w:val="0"/>
        <w:numPr>
          <w:ilvl w:val="1"/>
          <w:numId w:val="24"/>
        </w:numPr>
        <w:tabs>
          <w:tab w:val="left" w:pos="1134"/>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Creating a tourist cluster for the development of small tourist facilities in ecological, event, rural and recreational tourism;</w:t>
      </w:r>
    </w:p>
    <w:p w:rsidR="00AA4088" w:rsidRPr="00AA4088" w:rsidRDefault="00AA4088" w:rsidP="00AA4088">
      <w:pPr>
        <w:pStyle w:val="a3"/>
        <w:widowControl w:val="0"/>
        <w:numPr>
          <w:ilvl w:val="1"/>
          <w:numId w:val="24"/>
        </w:numPr>
        <w:tabs>
          <w:tab w:val="left" w:pos="1134"/>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Designing and printing the guide map "Glubokoye district for tourists" in English;</w:t>
      </w:r>
    </w:p>
    <w:p w:rsidR="00AA4088" w:rsidRPr="00AA4088" w:rsidRDefault="00AA4088" w:rsidP="00AA4088">
      <w:pPr>
        <w:pStyle w:val="a3"/>
        <w:widowControl w:val="0"/>
        <w:numPr>
          <w:ilvl w:val="1"/>
          <w:numId w:val="24"/>
        </w:numPr>
        <w:tabs>
          <w:tab w:val="left" w:pos="1134"/>
        </w:tabs>
        <w:spacing w:after="0" w:line="228" w:lineRule="auto"/>
        <w:ind w:left="0" w:firstLine="709"/>
        <w:jc w:val="both"/>
        <w:rPr>
          <w:rFonts w:ascii="Times New Roman" w:hAnsi="Times New Roman" w:cs="Times New Roman"/>
          <w:lang w:val="en-US"/>
        </w:rPr>
      </w:pPr>
      <w:r w:rsidRPr="00AA4088">
        <w:rPr>
          <w:rFonts w:ascii="Times New Roman" w:hAnsi="Times New Roman" w:cs="Times New Roman"/>
          <w:lang w:val="en-US"/>
        </w:rPr>
        <w:t xml:space="preserve">Conducting seminars to share experiences in tourism with municipal officers of the other Eastern Partnership countries, based on the bi-lateral cooperation agreements (Annexes 14-25). </w:t>
      </w:r>
    </w:p>
    <w:p w:rsidR="00AA4088" w:rsidRPr="00AA4088" w:rsidRDefault="00AA4088" w:rsidP="00AA4088">
      <w:pPr>
        <w:pStyle w:val="a3"/>
        <w:widowControl w:val="0"/>
        <w:spacing w:after="0" w:line="228" w:lineRule="auto"/>
        <w:ind w:left="0" w:firstLine="709"/>
        <w:jc w:val="both"/>
        <w:rPr>
          <w:rFonts w:ascii="Times New Roman" w:hAnsi="Times New Roman" w:cs="Times New Roman"/>
          <w:lang w:val="en-US"/>
        </w:rPr>
      </w:pPr>
    </w:p>
    <w:p w:rsidR="00AA4088" w:rsidRPr="00AA4088" w:rsidRDefault="00AA4088" w:rsidP="00AA4088">
      <w:pPr>
        <w:widowControl w:val="0"/>
        <w:spacing w:after="0" w:line="228" w:lineRule="auto"/>
        <w:ind w:firstLine="709"/>
        <w:jc w:val="both"/>
        <w:rPr>
          <w:rFonts w:ascii="Times New Roman" w:hAnsi="Times New Roman" w:cs="Times New Roman"/>
          <w:b/>
          <w:lang w:val="en-US"/>
        </w:rPr>
      </w:pPr>
      <w:r w:rsidRPr="00AA4088">
        <w:rPr>
          <w:rFonts w:ascii="Times New Roman" w:hAnsi="Times New Roman" w:cs="Times New Roman"/>
          <w:b/>
          <w:lang w:val="en-US"/>
        </w:rPr>
        <w:t>6. Financing Scheme</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The main sources of funding the LEDP are:</w:t>
      </w:r>
      <w:r>
        <w:rPr>
          <w:rFonts w:ascii="Times New Roman" w:hAnsi="Times New Roman" w:cs="Times New Roman"/>
          <w:lang w:val="en-US"/>
        </w:rPr>
        <w:t xml:space="preserve"> </w:t>
      </w:r>
      <w:r w:rsidRPr="00AA4088">
        <w:rPr>
          <w:rFonts w:ascii="Times New Roman" w:hAnsi="Times New Roman" w:cs="Times New Roman"/>
          <w:lang w:val="en-US"/>
        </w:rPr>
        <w:t>funds of the district budget and private business, grants, sponsorship assistance and other funds (table 2). The funding for all activities is insufficient; the funding gap is 48,000 euro.</w:t>
      </w:r>
    </w:p>
    <w:p w:rsidR="00AA4088" w:rsidRPr="00AA4088" w:rsidRDefault="00AA4088" w:rsidP="00AA4088">
      <w:pPr>
        <w:spacing w:after="0" w:line="228" w:lineRule="auto"/>
        <w:ind w:firstLine="709"/>
        <w:jc w:val="both"/>
        <w:rPr>
          <w:rFonts w:ascii="Times" w:hAnsi="Times"/>
          <w:lang w:val="en-US"/>
        </w:rPr>
      </w:pPr>
      <w:r w:rsidRPr="00AA4088">
        <w:rPr>
          <w:rFonts w:ascii="Times" w:hAnsi="Times" w:cs="Times New Roman"/>
          <w:lang w:val="en-US"/>
        </w:rPr>
        <w:t>The additional funding sources can be sponsorship of large and medium-sized businesses operating in the district and M4EG grants. Voluntary donations of the population can also be a f</w:t>
      </w:r>
      <w:r w:rsidR="00C13B03">
        <w:rPr>
          <w:rFonts w:ascii="Times" w:hAnsi="Times" w:cs="Times New Roman"/>
          <w:lang w:val="en-US"/>
        </w:rPr>
        <w:t>un</w:t>
      </w:r>
      <w:r w:rsidRPr="00AA4088">
        <w:rPr>
          <w:rFonts w:ascii="Times" w:hAnsi="Times" w:cs="Times New Roman"/>
          <w:lang w:val="en-US"/>
        </w:rPr>
        <w:t>ding source.</w:t>
      </w:r>
      <w:r>
        <w:rPr>
          <w:rFonts w:ascii="Times" w:hAnsi="Times" w:cs="Times New Roman"/>
          <w:lang w:val="en-US"/>
        </w:rPr>
        <w:t xml:space="preserve"> </w:t>
      </w:r>
      <w:r w:rsidRPr="00AA4088">
        <w:rPr>
          <w:rFonts w:ascii="Times" w:hAnsi="Times" w:cs="Times New Roman"/>
          <w:lang w:val="en-US"/>
        </w:rPr>
        <w:t>The main funding source for the LEDP is the M4EG grant within the pioneer project “C</w:t>
      </w:r>
      <w:r>
        <w:rPr>
          <w:rFonts w:ascii="Times" w:hAnsi="Times" w:cs="Times New Roman"/>
          <w:lang w:val="en-US"/>
        </w:rPr>
        <w:t>reation of Center</w:t>
      </w:r>
      <w:r w:rsidRPr="00AA4088">
        <w:rPr>
          <w:rFonts w:ascii="Times" w:hAnsi="Times" w:cs="Times New Roman"/>
          <w:lang w:val="en-US"/>
        </w:rPr>
        <w:t xml:space="preserve"> for Entrepreneurship and Innovations Promotion and Supp</w:t>
      </w:r>
      <w:r w:rsidR="00C13B03">
        <w:rPr>
          <w:rFonts w:ascii="Times" w:hAnsi="Times" w:cs="Times New Roman"/>
          <w:lang w:val="en-US"/>
        </w:rPr>
        <w:t>ort in Glubokoye District” (461,478 euro, EU contribution – 414,</w:t>
      </w:r>
      <w:r w:rsidRPr="00AA4088">
        <w:rPr>
          <w:rFonts w:ascii="Times" w:hAnsi="Times" w:cs="Times New Roman"/>
          <w:lang w:val="en-US"/>
        </w:rPr>
        <w:t xml:space="preserve">869 euro) with co-financing of the District Executive Committee and the partners: the District Council of Deputies, the Local Foundation "Center for promoting social and economic development of the Latvian-Lithuanian-Belarusian territories the Lake Region", and the Vitebsk State University named after P.M. Masherov. The overall objective of this EU project is facilitating the social and economic development of Glubokoye district via creation of hard and soft infrastructure for improving business environment, supporting the development of human capital, and promoting innovative SMEs. </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p>
    <w:p w:rsidR="00AA4088" w:rsidRDefault="00AA4088">
      <w:pPr>
        <w:rPr>
          <w:rFonts w:ascii="Times New Roman" w:hAnsi="Times New Roman" w:cs="Times New Roman"/>
          <w:b/>
          <w:lang w:val="en-US"/>
        </w:rPr>
      </w:pPr>
      <w:r>
        <w:rPr>
          <w:rFonts w:ascii="Times New Roman" w:hAnsi="Times New Roman" w:cs="Times New Roman"/>
          <w:b/>
          <w:lang w:val="en-US"/>
        </w:rPr>
        <w:br w:type="page"/>
      </w:r>
    </w:p>
    <w:p w:rsidR="00AA4088" w:rsidRPr="00AA4088" w:rsidRDefault="00AA4088" w:rsidP="00AA4088">
      <w:pPr>
        <w:widowControl w:val="0"/>
        <w:spacing w:after="0" w:line="228" w:lineRule="auto"/>
        <w:ind w:firstLine="709"/>
        <w:jc w:val="both"/>
        <w:rPr>
          <w:rFonts w:ascii="Times New Roman" w:hAnsi="Times New Roman" w:cs="Times New Roman"/>
          <w:b/>
          <w:lang w:val="en-US"/>
        </w:rPr>
      </w:pPr>
      <w:r w:rsidRPr="00AA4088">
        <w:rPr>
          <w:rFonts w:ascii="Times New Roman" w:hAnsi="Times New Roman" w:cs="Times New Roman"/>
          <w:b/>
          <w:lang w:val="en-US"/>
        </w:rPr>
        <w:lastRenderedPageBreak/>
        <w:t>7. Monitoring Indicators and Mechanisms</w:t>
      </w:r>
      <w:r>
        <w:rPr>
          <w:rFonts w:ascii="Times New Roman" w:hAnsi="Times New Roman" w:cs="Times New Roman"/>
          <w:b/>
          <w:lang w:val="en-US"/>
        </w:rPr>
        <w:t xml:space="preserve"> </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 xml:space="preserve">Monitoring of the implementation of the Plan will be carried out in accordance with the indicators and frequency stipulated in table 3. </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When planning, the certain risks of implementing the LEDP have been taken into account, such as:</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shd w:val="clear" w:color="auto" w:fill="FFFFFF"/>
          <w:lang w:val="en-US"/>
        </w:rPr>
        <w:t>– economic risks (general economic deterioration in the country, introduction of economic sanctions, and refusal of investors to continue cooperation). We will seek donor and grant funding.</w:t>
      </w:r>
    </w:p>
    <w:p w:rsidR="00AA4088" w:rsidRP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 xml:space="preserve"> </w:t>
      </w:r>
      <w:r w:rsidRPr="00AA4088">
        <w:rPr>
          <w:rFonts w:ascii="Times New Roman" w:hAnsi="Times New Roman" w:cs="Times New Roman"/>
          <w:shd w:val="clear" w:color="auto" w:fill="FFFFFF"/>
          <w:lang w:val="en-US"/>
        </w:rPr>
        <w:t>demographic risks (increase in the share of the population over working age, outflow of the youth from rural areas). We will involve labor force from other regions using additional incentives, as well as take advantage of the opportunities for targeted retraining.</w:t>
      </w:r>
    </w:p>
    <w:p w:rsidR="00AA4088" w:rsidRDefault="00AA4088" w:rsidP="00AA4088">
      <w:pPr>
        <w:widowControl w:val="0"/>
        <w:spacing w:after="0" w:line="228" w:lineRule="auto"/>
        <w:ind w:firstLine="709"/>
        <w:jc w:val="both"/>
        <w:rPr>
          <w:rFonts w:ascii="Times New Roman" w:hAnsi="Times New Roman" w:cs="Times New Roman"/>
          <w:lang w:val="en-US"/>
        </w:rPr>
      </w:pPr>
      <w:r w:rsidRPr="00AA4088">
        <w:rPr>
          <w:rFonts w:ascii="Times New Roman" w:hAnsi="Times New Roman" w:cs="Times New Roman"/>
          <w:lang w:val="en-US"/>
        </w:rPr>
        <w:t>The Glubokoye Executive Committee and the District Council of Deputies will implement consistent monitoring of risks and develop specific measures to minimize them when implementing the LEDP. In general, the measures will be of an information and communication nature (meetings, seminars, and round tables with the participation of a wide range of stakeholders to attract additional potential investors). There are also some fund-raising activities planned (search for potential sponsors</w:t>
      </w:r>
      <w:r w:rsidR="00AD281C">
        <w:rPr>
          <w:rFonts w:ascii="Times New Roman" w:hAnsi="Times New Roman" w:cs="Times New Roman"/>
          <w:lang w:val="en-US"/>
        </w:rPr>
        <w:t xml:space="preserve"> such as </w:t>
      </w:r>
      <w:r w:rsidRPr="00AA4088">
        <w:rPr>
          <w:rFonts w:ascii="Times New Roman" w:hAnsi="Times New Roman" w:cs="Times New Roman"/>
          <w:lang w:val="en-US"/>
        </w:rPr>
        <w:t>individuals, as well as public and private enterprises)</w:t>
      </w:r>
      <w:r>
        <w:rPr>
          <w:rFonts w:ascii="Times New Roman" w:hAnsi="Times New Roman" w:cs="Times New Roman"/>
          <w:lang w:val="en-US"/>
        </w:rPr>
        <w:t>.</w:t>
      </w:r>
    </w:p>
    <w:p w:rsidR="00AA4088" w:rsidRDefault="00AA4088" w:rsidP="00AA4088">
      <w:pPr>
        <w:widowControl w:val="0"/>
        <w:spacing w:after="0" w:line="228" w:lineRule="auto"/>
        <w:ind w:firstLine="709"/>
        <w:jc w:val="both"/>
        <w:rPr>
          <w:rFonts w:ascii="Times New Roman" w:hAnsi="Times New Roman" w:cs="Times New Roman"/>
          <w:lang w:val="en-US"/>
        </w:rPr>
      </w:pPr>
    </w:p>
    <w:p w:rsidR="00AA4088" w:rsidRPr="00AA4088" w:rsidRDefault="00AA4088" w:rsidP="00AA4088">
      <w:pPr>
        <w:widowControl w:val="0"/>
        <w:spacing w:after="0" w:line="228" w:lineRule="auto"/>
        <w:ind w:firstLine="709"/>
        <w:jc w:val="both"/>
        <w:rPr>
          <w:rFonts w:ascii="Times New Roman" w:hAnsi="Times New Roman" w:cs="Times New Roman"/>
          <w:b/>
          <w:sz w:val="24"/>
          <w:szCs w:val="24"/>
          <w:lang w:val="en-US"/>
        </w:rPr>
        <w:sectPr w:rsidR="00AA4088" w:rsidRPr="00AA4088" w:rsidSect="00AA4088">
          <w:pgSz w:w="11906" w:h="16838"/>
          <w:pgMar w:top="1134" w:right="851" w:bottom="1134" w:left="1701" w:header="709" w:footer="709" w:gutter="0"/>
          <w:cols w:space="708"/>
          <w:docGrid w:linePitch="360"/>
        </w:sectPr>
      </w:pPr>
      <w:r w:rsidRPr="00AA4088">
        <w:rPr>
          <w:rFonts w:ascii="Times New Roman" w:hAnsi="Times New Roman" w:cs="Times New Roman"/>
          <w:lang w:val="en-US"/>
        </w:rPr>
        <w:t xml:space="preserve"> </w:t>
      </w:r>
    </w:p>
    <w:p w:rsidR="00AA4088" w:rsidRPr="00AA4088" w:rsidRDefault="00AA4088" w:rsidP="00AA4088">
      <w:pPr>
        <w:pStyle w:val="a3"/>
        <w:spacing w:after="120" w:line="240" w:lineRule="auto"/>
        <w:ind w:left="0"/>
        <w:jc w:val="both"/>
        <w:rPr>
          <w:rFonts w:ascii="Times New Roman" w:hAnsi="Times New Roman" w:cs="Times New Roman"/>
          <w:b/>
          <w:sz w:val="20"/>
          <w:szCs w:val="20"/>
          <w:lang w:val="en-US"/>
        </w:rPr>
      </w:pPr>
      <w:r w:rsidRPr="00AA4088">
        <w:rPr>
          <w:rFonts w:ascii="Times New Roman" w:hAnsi="Times New Roman" w:cs="Times New Roman"/>
          <w:b/>
          <w:sz w:val="20"/>
          <w:szCs w:val="20"/>
          <w:lang w:val="en-US"/>
        </w:rPr>
        <w:lastRenderedPageBreak/>
        <w:t>Table 1. Action Plan</w:t>
      </w:r>
      <w:r>
        <w:rPr>
          <w:rFonts w:ascii="Times New Roman" w:hAnsi="Times New Roman" w:cs="Times New Roman"/>
          <w:b/>
          <w:sz w:val="20"/>
          <w:szCs w:val="20"/>
          <w:lang w:val="en-US"/>
        </w:rPr>
        <w:t xml:space="preserve"> </w:t>
      </w:r>
    </w:p>
    <w:tbl>
      <w:tblPr>
        <w:tblStyle w:val="a5"/>
        <w:tblW w:w="15168" w:type="dxa"/>
        <w:tblInd w:w="-34" w:type="dxa"/>
        <w:tblLayout w:type="fixed"/>
        <w:tblLook w:val="04A0" w:firstRow="1" w:lastRow="0" w:firstColumn="1" w:lastColumn="0" w:noHBand="0" w:noVBand="1"/>
      </w:tblPr>
      <w:tblGrid>
        <w:gridCol w:w="1702"/>
        <w:gridCol w:w="1842"/>
        <w:gridCol w:w="1701"/>
        <w:gridCol w:w="1418"/>
        <w:gridCol w:w="1701"/>
        <w:gridCol w:w="1276"/>
        <w:gridCol w:w="2834"/>
        <w:gridCol w:w="2694"/>
      </w:tblGrid>
      <w:tr w:rsidR="00BF523D" w:rsidRPr="00532797" w:rsidTr="00AA4088">
        <w:trPr>
          <w:tblHeader/>
        </w:trPr>
        <w:tc>
          <w:tcPr>
            <w:tcW w:w="1702" w:type="dxa"/>
            <w:shd w:val="clear" w:color="auto" w:fill="BDD6EE" w:themeFill="accent1" w:themeFillTint="66"/>
            <w:vAlign w:val="center"/>
          </w:tcPr>
          <w:p w:rsidR="00AA4088" w:rsidRPr="00AA4088" w:rsidRDefault="00AA4088" w:rsidP="00AA4088">
            <w:pPr>
              <w:spacing w:line="192" w:lineRule="auto"/>
              <w:jc w:val="center"/>
              <w:rPr>
                <w:rFonts w:ascii="Times New Roman" w:hAnsi="Times New Roman" w:cs="Times New Roman"/>
                <w:b/>
                <w:i/>
                <w:sz w:val="20"/>
                <w:szCs w:val="20"/>
                <w:lang w:val="en-US"/>
              </w:rPr>
            </w:pPr>
            <w:r w:rsidRPr="00AA4088">
              <w:rPr>
                <w:rFonts w:ascii="Times New Roman" w:hAnsi="Times New Roman" w:cs="Times New Roman"/>
                <w:b/>
                <w:i/>
                <w:sz w:val="20"/>
                <w:szCs w:val="20"/>
                <w:lang w:val="en-US"/>
              </w:rPr>
              <w:t>Building Blocks</w:t>
            </w:r>
          </w:p>
        </w:tc>
        <w:tc>
          <w:tcPr>
            <w:tcW w:w="1842" w:type="dxa"/>
            <w:shd w:val="clear" w:color="auto" w:fill="BDD6EE" w:themeFill="accent1" w:themeFillTint="66"/>
            <w:vAlign w:val="center"/>
          </w:tcPr>
          <w:p w:rsidR="00AA4088" w:rsidRPr="00AA4088" w:rsidRDefault="00AA4088" w:rsidP="00AA4088">
            <w:pPr>
              <w:spacing w:line="192" w:lineRule="auto"/>
              <w:jc w:val="center"/>
              <w:rPr>
                <w:rFonts w:ascii="Times New Roman" w:hAnsi="Times New Roman" w:cs="Times New Roman"/>
                <w:b/>
                <w:i/>
                <w:sz w:val="20"/>
                <w:szCs w:val="20"/>
                <w:lang w:val="en-US"/>
              </w:rPr>
            </w:pPr>
            <w:r w:rsidRPr="00AA4088">
              <w:rPr>
                <w:rFonts w:ascii="Times New Roman" w:hAnsi="Times New Roman" w:cs="Times New Roman"/>
                <w:b/>
                <w:i/>
                <w:sz w:val="20"/>
                <w:szCs w:val="20"/>
                <w:lang w:val="en-US"/>
              </w:rPr>
              <w:t>Key</w:t>
            </w:r>
            <w:r>
              <w:rPr>
                <w:rFonts w:ascii="Times New Roman" w:hAnsi="Times New Roman" w:cs="Times New Roman"/>
                <w:b/>
                <w:i/>
                <w:sz w:val="20"/>
                <w:szCs w:val="20"/>
                <w:lang w:val="en-US"/>
              </w:rPr>
              <w:t xml:space="preserve"> </w:t>
            </w:r>
          </w:p>
          <w:p w:rsidR="00AA4088" w:rsidRPr="00AA4088" w:rsidRDefault="00AA4088" w:rsidP="00AA4088">
            <w:pPr>
              <w:spacing w:line="192" w:lineRule="auto"/>
              <w:jc w:val="center"/>
              <w:rPr>
                <w:rFonts w:ascii="Times New Roman" w:hAnsi="Times New Roman" w:cs="Times New Roman"/>
                <w:b/>
                <w:i/>
                <w:sz w:val="20"/>
                <w:szCs w:val="20"/>
                <w:lang w:val="en-US"/>
              </w:rPr>
            </w:pPr>
            <w:r w:rsidRPr="00AA4088">
              <w:rPr>
                <w:rFonts w:ascii="Times New Roman" w:hAnsi="Times New Roman" w:cs="Times New Roman"/>
                <w:b/>
                <w:i/>
                <w:sz w:val="20"/>
                <w:szCs w:val="20"/>
                <w:lang w:val="en-US"/>
              </w:rPr>
              <w:t>Objectives</w:t>
            </w:r>
          </w:p>
        </w:tc>
        <w:tc>
          <w:tcPr>
            <w:tcW w:w="1701" w:type="dxa"/>
            <w:shd w:val="clear" w:color="auto" w:fill="BDD6EE" w:themeFill="accent1" w:themeFillTint="66"/>
            <w:vAlign w:val="center"/>
          </w:tcPr>
          <w:p w:rsidR="00AA4088" w:rsidRPr="00AA4088" w:rsidRDefault="00AA4088" w:rsidP="00AA4088">
            <w:pPr>
              <w:spacing w:line="192" w:lineRule="auto"/>
              <w:jc w:val="center"/>
              <w:rPr>
                <w:rFonts w:ascii="Times New Roman" w:hAnsi="Times New Roman" w:cs="Times New Roman"/>
                <w:b/>
                <w:i/>
                <w:sz w:val="20"/>
                <w:szCs w:val="20"/>
                <w:lang w:val="en-US"/>
              </w:rPr>
            </w:pPr>
            <w:r w:rsidRPr="00AA4088">
              <w:rPr>
                <w:rFonts w:ascii="Times New Roman" w:hAnsi="Times New Roman" w:cs="Times New Roman"/>
                <w:b/>
                <w:i/>
                <w:sz w:val="20"/>
                <w:szCs w:val="20"/>
                <w:lang w:val="en-US"/>
              </w:rPr>
              <w:t>Actions / project ideas</w:t>
            </w:r>
          </w:p>
        </w:tc>
        <w:tc>
          <w:tcPr>
            <w:tcW w:w="1418" w:type="dxa"/>
            <w:shd w:val="clear" w:color="auto" w:fill="BDD6EE" w:themeFill="accent1" w:themeFillTint="66"/>
            <w:vAlign w:val="center"/>
          </w:tcPr>
          <w:p w:rsidR="00AA4088" w:rsidRPr="00AA4088" w:rsidRDefault="00AA4088" w:rsidP="00213B46">
            <w:pPr>
              <w:spacing w:line="192" w:lineRule="auto"/>
              <w:jc w:val="center"/>
              <w:rPr>
                <w:rFonts w:ascii="Times New Roman" w:hAnsi="Times New Roman" w:cs="Times New Roman"/>
                <w:b/>
                <w:i/>
                <w:sz w:val="20"/>
                <w:szCs w:val="20"/>
                <w:lang w:val="en-US"/>
              </w:rPr>
            </w:pPr>
            <w:r w:rsidRPr="00AA4088">
              <w:rPr>
                <w:rFonts w:ascii="Times New Roman" w:hAnsi="Times New Roman" w:cs="Times New Roman"/>
                <w:b/>
                <w:i/>
                <w:sz w:val="20"/>
                <w:szCs w:val="20"/>
                <w:lang w:val="en-US"/>
              </w:rPr>
              <w:t>Duration (start /</w:t>
            </w:r>
            <w:r w:rsidR="00213B46">
              <w:rPr>
                <w:rFonts w:ascii="Times New Roman" w:hAnsi="Times New Roman" w:cs="Times New Roman"/>
                <w:b/>
                <w:i/>
                <w:sz w:val="20"/>
                <w:szCs w:val="20"/>
                <w:lang w:val="en-US"/>
              </w:rPr>
              <w:t xml:space="preserve"> </w:t>
            </w:r>
            <w:r w:rsidRPr="00AA4088">
              <w:rPr>
                <w:rFonts w:ascii="Times New Roman" w:hAnsi="Times New Roman" w:cs="Times New Roman"/>
                <w:b/>
                <w:i/>
                <w:sz w:val="20"/>
                <w:szCs w:val="20"/>
                <w:lang w:val="en-US"/>
              </w:rPr>
              <w:t>end)</w:t>
            </w:r>
          </w:p>
        </w:tc>
        <w:tc>
          <w:tcPr>
            <w:tcW w:w="1701" w:type="dxa"/>
            <w:shd w:val="clear" w:color="auto" w:fill="BDD6EE" w:themeFill="accent1" w:themeFillTint="66"/>
            <w:vAlign w:val="center"/>
          </w:tcPr>
          <w:p w:rsidR="00AA4088" w:rsidRPr="00AA4088" w:rsidRDefault="00AA4088" w:rsidP="00AA4088">
            <w:pPr>
              <w:spacing w:line="192" w:lineRule="auto"/>
              <w:jc w:val="center"/>
              <w:rPr>
                <w:rFonts w:ascii="Times New Roman" w:hAnsi="Times New Roman" w:cs="Times New Roman"/>
                <w:b/>
                <w:i/>
                <w:sz w:val="20"/>
                <w:szCs w:val="20"/>
                <w:lang w:val="en-US"/>
              </w:rPr>
            </w:pPr>
            <w:r w:rsidRPr="00AA4088">
              <w:rPr>
                <w:rFonts w:ascii="Times New Roman" w:hAnsi="Times New Roman" w:cs="Times New Roman"/>
                <w:b/>
                <w:i/>
                <w:sz w:val="20"/>
                <w:szCs w:val="20"/>
                <w:lang w:val="en-US"/>
              </w:rPr>
              <w:t>Participating Partners</w:t>
            </w:r>
          </w:p>
        </w:tc>
        <w:tc>
          <w:tcPr>
            <w:tcW w:w="1276" w:type="dxa"/>
            <w:shd w:val="clear" w:color="auto" w:fill="BDD6EE" w:themeFill="accent1" w:themeFillTint="66"/>
            <w:vAlign w:val="center"/>
          </w:tcPr>
          <w:p w:rsidR="00AA4088" w:rsidRPr="00AA4088" w:rsidRDefault="00AA4088" w:rsidP="00AA4088">
            <w:pPr>
              <w:spacing w:line="192" w:lineRule="auto"/>
              <w:jc w:val="center"/>
              <w:rPr>
                <w:rFonts w:ascii="Times New Roman" w:hAnsi="Times New Roman" w:cs="Times New Roman"/>
                <w:b/>
                <w:i/>
                <w:sz w:val="20"/>
                <w:szCs w:val="20"/>
                <w:lang w:val="en-US"/>
              </w:rPr>
            </w:pPr>
            <w:r w:rsidRPr="00AA4088">
              <w:rPr>
                <w:rFonts w:ascii="Times New Roman" w:hAnsi="Times New Roman" w:cs="Times New Roman"/>
                <w:b/>
                <w:i/>
                <w:sz w:val="20"/>
                <w:szCs w:val="20"/>
                <w:lang w:val="en-US"/>
              </w:rPr>
              <w:t>Estimated Cost</w:t>
            </w:r>
          </w:p>
          <w:p w:rsidR="00AA4088" w:rsidRPr="00AA4088" w:rsidRDefault="00AA4088" w:rsidP="00AA4088">
            <w:pPr>
              <w:spacing w:line="192" w:lineRule="auto"/>
              <w:jc w:val="center"/>
              <w:rPr>
                <w:rFonts w:ascii="Times New Roman" w:hAnsi="Times New Roman" w:cs="Times New Roman"/>
                <w:b/>
                <w:i/>
                <w:sz w:val="20"/>
                <w:szCs w:val="20"/>
                <w:lang w:val="en-US"/>
              </w:rPr>
            </w:pPr>
            <w:r w:rsidRPr="00AA4088">
              <w:rPr>
                <w:rFonts w:ascii="Times New Roman" w:hAnsi="Times New Roman" w:cs="Times New Roman"/>
                <w:b/>
                <w:i/>
                <w:sz w:val="20"/>
                <w:szCs w:val="20"/>
                <w:lang w:val="en-US"/>
              </w:rPr>
              <w:t>National currency (equivalent in euro)</w:t>
            </w:r>
          </w:p>
        </w:tc>
        <w:tc>
          <w:tcPr>
            <w:tcW w:w="2834" w:type="dxa"/>
            <w:shd w:val="clear" w:color="auto" w:fill="BDD6EE" w:themeFill="accent1" w:themeFillTint="66"/>
            <w:vAlign w:val="center"/>
          </w:tcPr>
          <w:p w:rsidR="00AA4088" w:rsidRPr="00AA4088" w:rsidRDefault="00AA4088" w:rsidP="00AA4088">
            <w:pPr>
              <w:spacing w:line="192" w:lineRule="auto"/>
              <w:jc w:val="center"/>
              <w:rPr>
                <w:rFonts w:ascii="Times New Roman" w:hAnsi="Times New Roman" w:cs="Times New Roman"/>
                <w:b/>
                <w:i/>
                <w:sz w:val="20"/>
                <w:szCs w:val="20"/>
                <w:lang w:val="en-US"/>
              </w:rPr>
            </w:pPr>
            <w:r w:rsidRPr="00AA4088">
              <w:rPr>
                <w:rFonts w:ascii="Times New Roman" w:hAnsi="Times New Roman" w:cs="Times New Roman"/>
                <w:b/>
                <w:i/>
                <w:sz w:val="20"/>
                <w:szCs w:val="20"/>
                <w:lang w:val="en-US"/>
              </w:rPr>
              <w:t>Monitoring indicators/ Indicators of an output and their target values</w:t>
            </w:r>
          </w:p>
        </w:tc>
        <w:tc>
          <w:tcPr>
            <w:tcW w:w="2694" w:type="dxa"/>
            <w:shd w:val="clear" w:color="auto" w:fill="BDD6EE" w:themeFill="accent1" w:themeFillTint="66"/>
            <w:vAlign w:val="center"/>
          </w:tcPr>
          <w:p w:rsidR="00AA4088" w:rsidRPr="00AA4088" w:rsidRDefault="00AA4088" w:rsidP="00AA4088">
            <w:pPr>
              <w:spacing w:line="192" w:lineRule="auto"/>
              <w:jc w:val="center"/>
              <w:rPr>
                <w:rFonts w:ascii="Times New Roman" w:hAnsi="Times New Roman" w:cs="Times New Roman"/>
                <w:b/>
                <w:i/>
                <w:sz w:val="20"/>
                <w:szCs w:val="20"/>
                <w:lang w:val="en-US"/>
              </w:rPr>
            </w:pPr>
            <w:r w:rsidRPr="00AA4088">
              <w:rPr>
                <w:rFonts w:ascii="Times New Roman" w:hAnsi="Times New Roman" w:cs="Times New Roman"/>
                <w:b/>
                <w:i/>
                <w:sz w:val="20"/>
                <w:szCs w:val="20"/>
                <w:lang w:val="en-US"/>
              </w:rPr>
              <w:t>The results, indicators and their target values</w:t>
            </w:r>
          </w:p>
        </w:tc>
      </w:tr>
      <w:tr w:rsidR="00BF523D" w:rsidRPr="00AA4088" w:rsidTr="00AA4088">
        <w:tc>
          <w:tcPr>
            <w:tcW w:w="1702" w:type="dxa"/>
            <w:vMerge w:val="restart"/>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1. External positioning and marketing</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2. Land and Infrastructure</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3. Business-friendly, Transparent and Corruption-Free Administration</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4. Local Cooperation and Networking </w:t>
            </w:r>
          </w:p>
        </w:tc>
        <w:tc>
          <w:tcPr>
            <w:tcW w:w="1842" w:type="dxa"/>
            <w:vMerge w:val="restart"/>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Objective 1.1. </w:t>
            </w:r>
          </w:p>
          <w:p w:rsidR="00AA4088" w:rsidRPr="00AA4088" w:rsidRDefault="00AA4088" w:rsidP="00AA4088">
            <w:pPr>
              <w:shd w:val="clear" w:color="auto" w:fill="FFFFFF"/>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Stimulating the business initiative and capacity building of businesses based on innovative forms of training and support to small and medium-sized enterprises </w:t>
            </w:r>
          </w:p>
          <w:p w:rsidR="00AA4088" w:rsidRPr="00AA4088" w:rsidRDefault="00AA4088" w:rsidP="00AA4088">
            <w:pPr>
              <w:shd w:val="clear" w:color="auto" w:fill="FFFFFF"/>
              <w:spacing w:line="192" w:lineRule="auto"/>
              <w:rPr>
                <w:rFonts w:ascii="Times New Roman" w:eastAsia="Times New Roman" w:hAnsi="Times New Roman" w:cs="Times New Roman"/>
                <w:sz w:val="20"/>
                <w:szCs w:val="20"/>
                <w:lang w:val="en-US" w:eastAsia="ru-RU"/>
              </w:rPr>
            </w:pPr>
          </w:p>
          <w:p w:rsidR="00AA4088" w:rsidRPr="00AA4088" w:rsidRDefault="00AA4088" w:rsidP="00AA4088">
            <w:pPr>
              <w:spacing w:line="192" w:lineRule="auto"/>
              <w:rPr>
                <w:rFonts w:ascii="Times New Roman" w:eastAsia="Times New Roman" w:hAnsi="Times New Roman" w:cs="Times New Roman"/>
                <w:strike/>
                <w:sz w:val="20"/>
                <w:szCs w:val="20"/>
                <w:lang w:val="en-US" w:eastAsia="ru-RU"/>
              </w:rPr>
            </w:pPr>
          </w:p>
          <w:p w:rsidR="00AA4088" w:rsidRPr="00AA4088" w:rsidRDefault="00AA4088" w:rsidP="00AA4088">
            <w:pPr>
              <w:spacing w:line="192" w:lineRule="auto"/>
              <w:rPr>
                <w:rFonts w:ascii="Times New Roman" w:hAnsi="Times New Roman" w:cs="Times New Roman"/>
                <w:sz w:val="20"/>
                <w:szCs w:val="20"/>
                <w:lang w:val="en-US"/>
              </w:rPr>
            </w:pPr>
          </w:p>
        </w:tc>
        <w:tc>
          <w:tcPr>
            <w:tcW w:w="1701" w:type="dxa"/>
          </w:tcPr>
          <w:p w:rsidR="00AA4088" w:rsidRPr="00AA4088" w:rsidRDefault="00AA4088" w:rsidP="00AA4088">
            <w:pPr>
              <w:spacing w:line="192" w:lineRule="auto"/>
              <w:rPr>
                <w:rFonts w:ascii="Times New Roman" w:hAnsi="Times New Roman" w:cs="Times New Roman"/>
                <w:i/>
                <w:sz w:val="20"/>
                <w:szCs w:val="20"/>
                <w:lang w:val="en-US"/>
              </w:rPr>
            </w:pPr>
            <w:r w:rsidRPr="00AA4088">
              <w:rPr>
                <w:rFonts w:ascii="Times New Roman" w:hAnsi="Times New Roman" w:cs="Times New Roman"/>
                <w:sz w:val="20"/>
                <w:szCs w:val="20"/>
                <w:lang w:val="en-US"/>
              </w:rPr>
              <w:t>1.1. Establishing the Center for Support and Promotion of Entrepreneurship and Innovation</w:t>
            </w:r>
          </w:p>
          <w:p w:rsidR="00AA4088" w:rsidRPr="00AA4088" w:rsidRDefault="00AA4088" w:rsidP="00AA4088">
            <w:pPr>
              <w:spacing w:line="192" w:lineRule="auto"/>
              <w:rPr>
                <w:rFonts w:ascii="Times New Roman" w:hAnsi="Times New Roman" w:cs="Times New Roman"/>
                <w:i/>
                <w:sz w:val="20"/>
                <w:szCs w:val="20"/>
                <w:lang w:val="en-US"/>
              </w:rPr>
            </w:pPr>
          </w:p>
          <w:p w:rsidR="00AA4088" w:rsidRPr="00AA4088" w:rsidRDefault="00AA4088" w:rsidP="00AA4088">
            <w:pPr>
              <w:spacing w:line="192" w:lineRule="auto"/>
              <w:rPr>
                <w:rFonts w:ascii="Times New Roman" w:hAnsi="Times New Roman" w:cs="Times New Roman"/>
                <w:sz w:val="20"/>
                <w:szCs w:val="20"/>
                <w:lang w:val="en-US"/>
              </w:rPr>
            </w:pPr>
          </w:p>
        </w:tc>
        <w:tc>
          <w:tcPr>
            <w:tcW w:w="1418" w:type="dxa"/>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01.01.2019 – 31.12.2020</w:t>
            </w: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The Administration, District Council of Deputies, Local Foundation "Center for promoting social and economic development of the Euroregion the Lake Region", Vitebsk State University</w:t>
            </w:r>
          </w:p>
        </w:tc>
        <w:tc>
          <w:tcPr>
            <w:tcW w:w="1276" w:type="dxa"/>
          </w:tcPr>
          <w:p w:rsidR="00AA4088" w:rsidRPr="00AA4088" w:rsidRDefault="00AA4088" w:rsidP="00AA4088">
            <w:pPr>
              <w:spacing w:line="192" w:lineRule="auto"/>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235,530 BYN (100,000 euro)</w:t>
            </w:r>
          </w:p>
        </w:tc>
        <w:tc>
          <w:tcPr>
            <w:tcW w:w="2834"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at least 5 meetings to study the opinions of business representatives and citizens on doing own business;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30 people participated;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material, technical and information bases for the establishment of the Center have been </w:t>
            </w:r>
            <w:r w:rsidR="00202895" w:rsidRPr="00202895">
              <w:rPr>
                <w:rFonts w:ascii="Times New Roman" w:hAnsi="Times New Roman" w:cs="Times New Roman"/>
                <w:sz w:val="20"/>
                <w:szCs w:val="20"/>
                <w:lang w:val="en-US"/>
              </w:rPr>
              <w:t>developed</w:t>
            </w:r>
            <w:r w:rsidRPr="00AA4088">
              <w:rPr>
                <w:rFonts w:ascii="Times New Roman" w:hAnsi="Times New Roman" w:cs="Times New Roman"/>
                <w:sz w:val="20"/>
                <w:szCs w:val="20"/>
                <w:lang w:val="en-US"/>
              </w:rPr>
              <w:t>;</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Center has been established;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2 citizens applied for advice monthly.</w:t>
            </w:r>
          </w:p>
        </w:tc>
        <w:tc>
          <w:tcPr>
            <w:tcW w:w="2694" w:type="dxa"/>
          </w:tcPr>
          <w:p w:rsidR="00AA4088" w:rsidRPr="00AA4088" w:rsidRDefault="00AA4088" w:rsidP="00AA4088">
            <w:pPr>
              <w:spacing w:line="192" w:lineRule="auto"/>
              <w:rPr>
                <w:rFonts w:ascii="Times New Roman" w:eastAsia="Calibri" w:hAnsi="Times New Roman" w:cs="Times New Roman"/>
                <w:sz w:val="20"/>
                <w:szCs w:val="20"/>
                <w:lang w:val="en-US"/>
              </w:rPr>
            </w:pPr>
            <w:r w:rsidRPr="00AA4088">
              <w:rPr>
                <w:rFonts w:ascii="Times New Roman" w:hAnsi="Times New Roman" w:cs="Times New Roman"/>
                <w:b/>
                <w:sz w:val="20"/>
                <w:szCs w:val="20"/>
                <w:lang w:val="en-US"/>
              </w:rPr>
              <w:t>The result:</w:t>
            </w:r>
            <w:r w:rsidRPr="00AA4088">
              <w:rPr>
                <w:rFonts w:ascii="Times New Roman" w:hAnsi="Times New Roman" w:cs="Times New Roman"/>
                <w:sz w:val="20"/>
                <w:szCs w:val="20"/>
                <w:lang w:val="en-US"/>
              </w:rPr>
              <w:t xml:space="preserve"> An institutional framework for the development of entrepreneurship has been established.</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Monitoring indicators of the result and their target values:</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growth rate of the number of small and medium-sized businesses –</w:t>
            </w:r>
            <w:r>
              <w:rPr>
                <w:rFonts w:ascii="Times New Roman" w:hAnsi="Times New Roman" w:cs="Times New Roman"/>
                <w:sz w:val="20"/>
                <w:szCs w:val="20"/>
                <w:lang w:val="en-US"/>
              </w:rPr>
              <w:t xml:space="preserve"> </w:t>
            </w:r>
            <w:r w:rsidRPr="00AA4088">
              <w:rPr>
                <w:rFonts w:ascii="Times New Roman" w:hAnsi="Times New Roman" w:cs="Times New Roman"/>
                <w:sz w:val="20"/>
                <w:szCs w:val="20"/>
                <w:lang w:val="en-US"/>
              </w:rPr>
              <w:t>at least 101%;</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5 newly registered entrepreneurs;</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at least 50 positive feedbacks. </w:t>
            </w:r>
          </w:p>
        </w:tc>
      </w:tr>
      <w:tr w:rsidR="00BF523D" w:rsidRPr="00532797" w:rsidTr="00AA4088">
        <w:tc>
          <w:tcPr>
            <w:tcW w:w="170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84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1.2. Establishing a business school and organizing its activities</w:t>
            </w:r>
          </w:p>
        </w:tc>
        <w:tc>
          <w:tcPr>
            <w:tcW w:w="1418" w:type="dxa"/>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01.01.2019</w:t>
            </w:r>
            <w:r>
              <w:rPr>
                <w:rFonts w:ascii="Times New Roman" w:hAnsi="Times New Roman" w:cs="Times New Roman"/>
                <w:sz w:val="20"/>
                <w:szCs w:val="20"/>
                <w:lang w:val="en-US"/>
              </w:rPr>
              <w:t xml:space="preserve"> </w:t>
            </w:r>
            <w:r w:rsidRPr="00AA4088">
              <w:rPr>
                <w:rFonts w:ascii="Times New Roman" w:hAnsi="Times New Roman" w:cs="Times New Roman"/>
                <w:sz w:val="20"/>
                <w:szCs w:val="20"/>
                <w:lang w:val="en-US"/>
              </w:rPr>
              <w:t>– 31.12.2020</w:t>
            </w: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The Administration, District Council of Deputies, Local Foundation "Center for promoting social and economic development of the Euroregion the Lake Region", Vitebsk State University</w:t>
            </w:r>
          </w:p>
        </w:tc>
        <w:tc>
          <w:tcPr>
            <w:tcW w:w="1276" w:type="dxa"/>
          </w:tcPr>
          <w:p w:rsidR="00AA4088" w:rsidRPr="00AA4088" w:rsidRDefault="00AA4088" w:rsidP="00AA4088">
            <w:pPr>
              <w:spacing w:line="192" w:lineRule="auto"/>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332,709 BYN (141,000 euro)</w:t>
            </w:r>
          </w:p>
        </w:tc>
        <w:tc>
          <w:tcPr>
            <w:tcW w:w="2834" w:type="dxa"/>
          </w:tcPr>
          <w:p w:rsidR="00AA4088" w:rsidRPr="00AA4088" w:rsidRDefault="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business school has been established;</w:t>
            </w:r>
          </w:p>
          <w:p w:rsidR="00AA4088" w:rsidRPr="00AA4088" w:rsidRDefault="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200 students of the business school;</w:t>
            </w:r>
          </w:p>
          <w:p w:rsidR="00AA4088" w:rsidRPr="00AA4088" w:rsidRDefault="00AA4088">
            <w:pPr>
              <w:autoSpaceDE w:val="0"/>
              <w:autoSpaceDN w:val="0"/>
              <w:adjustRightInd w:val="0"/>
              <w:spacing w:line="192" w:lineRule="auto"/>
              <w:rPr>
                <w:rFonts w:ascii="Times New Roman" w:hAnsi="Times New Roman" w:cs="Times New Roman"/>
                <w:bCs/>
                <w:sz w:val="20"/>
                <w:szCs w:val="20"/>
                <w:lang w:val="en-US"/>
              </w:rPr>
            </w:pPr>
            <w:r w:rsidRPr="00AA4088">
              <w:rPr>
                <w:rFonts w:ascii="Times New Roman" w:hAnsi="Times New Roman" w:cs="Times New Roman"/>
                <w:bCs/>
                <w:sz w:val="20"/>
                <w:szCs w:val="20"/>
                <w:lang w:val="en-US"/>
              </w:rPr>
              <w:t>- at least 2 trainings (seminars) on financial literacy for students;</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at least 100 </w:t>
            </w:r>
            <w:r w:rsidR="00420893">
              <w:rPr>
                <w:rFonts w:ascii="Times New Roman" w:hAnsi="Times New Roman" w:cs="Times New Roman"/>
                <w:sz w:val="20"/>
                <w:szCs w:val="20"/>
                <w:lang w:val="en-US"/>
              </w:rPr>
              <w:t xml:space="preserve">people </w:t>
            </w:r>
            <w:r w:rsidRPr="00AA4088">
              <w:rPr>
                <w:rFonts w:ascii="Times New Roman" w:hAnsi="Times New Roman" w:cs="Times New Roman"/>
                <w:sz w:val="20"/>
                <w:szCs w:val="20"/>
                <w:lang w:val="en-US"/>
              </w:rPr>
              <w:t>have been trained through the remote educational system.</w:t>
            </w:r>
          </w:p>
          <w:p w:rsidR="00AA4088" w:rsidRPr="00AA4088" w:rsidRDefault="00AA4088" w:rsidP="00AA4088">
            <w:pPr>
              <w:spacing w:line="192" w:lineRule="auto"/>
              <w:rPr>
                <w:rFonts w:ascii="Times New Roman" w:hAnsi="Times New Roman" w:cs="Times New Roman"/>
                <w:sz w:val="20"/>
                <w:szCs w:val="20"/>
                <w:lang w:val="en-US"/>
              </w:rPr>
            </w:pPr>
          </w:p>
        </w:tc>
        <w:tc>
          <w:tcPr>
            <w:tcW w:w="2694" w:type="dxa"/>
          </w:tcPr>
          <w:p w:rsidR="00AA4088" w:rsidRPr="00AA4088" w:rsidRDefault="00AA4088">
            <w:pPr>
              <w:autoSpaceDE w:val="0"/>
              <w:autoSpaceDN w:val="0"/>
              <w:adjustRightInd w:val="0"/>
              <w:spacing w:line="192" w:lineRule="auto"/>
              <w:rPr>
                <w:rFonts w:ascii="Times New Roman" w:hAnsi="Times New Roman" w:cs="Times New Roman"/>
                <w:bCs/>
                <w:sz w:val="20"/>
                <w:szCs w:val="20"/>
                <w:lang w:val="en-US"/>
              </w:rPr>
            </w:pPr>
            <w:r w:rsidRPr="00AA4088">
              <w:rPr>
                <w:rFonts w:ascii="Times New Roman" w:hAnsi="Times New Roman" w:cs="Times New Roman"/>
                <w:b/>
                <w:sz w:val="20"/>
                <w:szCs w:val="20"/>
                <w:lang w:val="en-US"/>
              </w:rPr>
              <w:t>The result:</w:t>
            </w:r>
            <w:r w:rsidRPr="00AA4088">
              <w:rPr>
                <w:rFonts w:ascii="Times New Roman" w:hAnsi="Times New Roman" w:cs="Times New Roman"/>
                <w:sz w:val="20"/>
                <w:szCs w:val="20"/>
                <w:lang w:val="en-US"/>
              </w:rPr>
              <w:t xml:space="preserve"> The level of competence and business activity of the population has been raised. Students gained practical experience in entrepreneurship and management.</w:t>
            </w:r>
          </w:p>
          <w:p w:rsidR="00AA4088" w:rsidRPr="00AA4088" w:rsidRDefault="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Monitoring indicators of the result and their target values:</w:t>
            </w:r>
          </w:p>
          <w:p w:rsidR="00AA4088" w:rsidRPr="00AA4088" w:rsidRDefault="00AA4088">
            <w:pPr>
              <w:spacing w:line="192" w:lineRule="auto"/>
              <w:rPr>
                <w:rFonts w:ascii="Times New Roman" w:hAnsi="Times New Roman" w:cs="Times New Roman"/>
                <w:sz w:val="20"/>
                <w:szCs w:val="20"/>
                <w:lang w:val="en-US"/>
              </w:rPr>
            </w:pPr>
            <w:r w:rsidRPr="00AA4088">
              <w:rPr>
                <w:rFonts w:ascii="Times New Roman" w:hAnsi="Times New Roman" w:cs="Times New Roman"/>
                <w:bCs/>
                <w:sz w:val="20"/>
                <w:szCs w:val="20"/>
                <w:lang w:val="en-US"/>
              </w:rPr>
              <w:t xml:space="preserve">- at least 8 positive feedbacks; </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sz w:val="20"/>
                <w:szCs w:val="20"/>
                <w:lang w:val="en-US"/>
              </w:rPr>
              <w:t>- at least 4 business lines have been covered.</w:t>
            </w:r>
          </w:p>
        </w:tc>
      </w:tr>
      <w:tr w:rsidR="00BF523D" w:rsidRPr="00532797" w:rsidTr="00AA4088">
        <w:tc>
          <w:tcPr>
            <w:tcW w:w="170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84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1.3. Establishing a Startup Support Office and organizing its activities;</w:t>
            </w:r>
          </w:p>
        </w:tc>
        <w:tc>
          <w:tcPr>
            <w:tcW w:w="1418" w:type="dxa"/>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01.01.2019 – 31.12.2020</w:t>
            </w:r>
          </w:p>
        </w:tc>
        <w:tc>
          <w:tcPr>
            <w:tcW w:w="1701" w:type="dxa"/>
          </w:tcPr>
          <w:p w:rsid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The Administration, District Council of Deputies, Local Foundation "Center for promoting social and economic development of </w:t>
            </w:r>
            <w:r w:rsidRPr="00AA4088">
              <w:rPr>
                <w:rFonts w:ascii="Times New Roman" w:hAnsi="Times New Roman" w:cs="Times New Roman"/>
                <w:sz w:val="20"/>
                <w:szCs w:val="20"/>
                <w:lang w:val="en-US"/>
              </w:rPr>
              <w:lastRenderedPageBreak/>
              <w:t>the Euroregion the Lake Region", Vitebsk State University</w:t>
            </w:r>
          </w:p>
          <w:p w:rsidR="00213B46" w:rsidRPr="00AA4088" w:rsidRDefault="00213B46" w:rsidP="00AA4088">
            <w:pPr>
              <w:spacing w:line="192" w:lineRule="auto"/>
              <w:rPr>
                <w:rFonts w:ascii="Times New Roman" w:hAnsi="Times New Roman" w:cs="Times New Roman"/>
                <w:sz w:val="20"/>
                <w:szCs w:val="20"/>
                <w:lang w:val="en-US"/>
              </w:rPr>
            </w:pPr>
          </w:p>
        </w:tc>
        <w:tc>
          <w:tcPr>
            <w:tcW w:w="1276" w:type="dxa"/>
          </w:tcPr>
          <w:p w:rsidR="00AA4088" w:rsidRPr="00AA4088" w:rsidRDefault="00AA4088" w:rsidP="00AA4088">
            <w:pPr>
              <w:spacing w:line="192" w:lineRule="auto"/>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lastRenderedPageBreak/>
              <w:t>235,530 BYN (100,000 euro)</w:t>
            </w:r>
          </w:p>
        </w:tc>
        <w:tc>
          <w:tcPr>
            <w:tcW w:w="2834"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Startup Support Office has been established;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at least 5 startup projects have been implemented;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50 people</w:t>
            </w:r>
            <w:r>
              <w:rPr>
                <w:rFonts w:ascii="Times New Roman" w:hAnsi="Times New Roman" w:cs="Times New Roman"/>
                <w:sz w:val="20"/>
                <w:szCs w:val="20"/>
                <w:lang w:val="en-US"/>
              </w:rPr>
              <w:t xml:space="preserve"> </w:t>
            </w:r>
            <w:r w:rsidRPr="00AA4088">
              <w:rPr>
                <w:rFonts w:ascii="Times New Roman" w:hAnsi="Times New Roman" w:cs="Times New Roman"/>
                <w:sz w:val="20"/>
                <w:szCs w:val="20"/>
                <w:lang w:val="en-US"/>
              </w:rPr>
              <w:t>have developed their basic entrepreneurial skills and have improved their legal and economic knowledge;</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lastRenderedPageBreak/>
              <w:t>- at least 2 entrepreneurs applied for advice monthly.</w:t>
            </w:r>
          </w:p>
        </w:tc>
        <w:tc>
          <w:tcPr>
            <w:tcW w:w="2694"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b/>
                <w:sz w:val="20"/>
                <w:szCs w:val="20"/>
                <w:lang w:val="en-US"/>
              </w:rPr>
              <w:lastRenderedPageBreak/>
              <w:t xml:space="preserve">The result: </w:t>
            </w:r>
            <w:r w:rsidRPr="00AA4088">
              <w:rPr>
                <w:rFonts w:ascii="Times New Roman" w:hAnsi="Times New Roman" w:cs="Times New Roman"/>
                <w:sz w:val="20"/>
                <w:szCs w:val="20"/>
                <w:lang w:val="en-US"/>
              </w:rPr>
              <w:t>Conditions to support entrepreneurs and to start one's own business have been created.</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Monitoring indicators of the result and their target values:</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lastRenderedPageBreak/>
              <w:t>- at least 100 thousand euro of investments have been attracted;</w:t>
            </w:r>
          </w:p>
          <w:p w:rsidR="00AA4088" w:rsidRPr="00AA4088" w:rsidRDefault="00AA4088" w:rsidP="00213B46">
            <w:pPr>
              <w:spacing w:line="192" w:lineRule="auto"/>
              <w:rPr>
                <w:rFonts w:ascii="Times New Roman" w:hAnsi="Times New Roman" w:cs="Times New Roman"/>
                <w:strike/>
                <w:sz w:val="20"/>
                <w:szCs w:val="20"/>
                <w:lang w:val="en-US"/>
              </w:rPr>
            </w:pPr>
            <w:r w:rsidRPr="00AA4088">
              <w:rPr>
                <w:rFonts w:ascii="Times New Roman" w:hAnsi="Times New Roman" w:cs="Times New Roman"/>
                <w:sz w:val="20"/>
                <w:szCs w:val="20"/>
                <w:lang w:val="en-US"/>
              </w:rPr>
              <w:t>- the growth rate of the number of startups is 110% at least.</w:t>
            </w:r>
          </w:p>
        </w:tc>
      </w:tr>
      <w:tr w:rsidR="00BF523D" w:rsidRPr="00532797" w:rsidTr="00AA4088">
        <w:tc>
          <w:tcPr>
            <w:tcW w:w="170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84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1.4. Establishing a Business Promotion Office for marketing support and promotion of products and services of local enterprises in regional, national and foreign markets.</w:t>
            </w:r>
          </w:p>
        </w:tc>
        <w:tc>
          <w:tcPr>
            <w:tcW w:w="1418" w:type="dxa"/>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01.01.2018 – 31.12.2020</w:t>
            </w:r>
          </w:p>
        </w:tc>
        <w:tc>
          <w:tcPr>
            <w:tcW w:w="1701" w:type="dxa"/>
          </w:tcPr>
          <w:p w:rsid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The Administration, District Council of Deputies, Local Foundation "Center for promoting social and economic development of the Euroregion the Lake Region", Vitebsk State University</w:t>
            </w:r>
          </w:p>
          <w:p w:rsidR="00213B46" w:rsidRPr="00AA4088" w:rsidRDefault="00213B46" w:rsidP="00AA4088">
            <w:pPr>
              <w:spacing w:line="192" w:lineRule="auto"/>
              <w:rPr>
                <w:rFonts w:ascii="Times New Roman" w:hAnsi="Times New Roman" w:cs="Times New Roman"/>
                <w:sz w:val="20"/>
                <w:szCs w:val="20"/>
                <w:lang w:val="en-US"/>
              </w:rPr>
            </w:pPr>
          </w:p>
        </w:tc>
        <w:tc>
          <w:tcPr>
            <w:tcW w:w="1276" w:type="dxa"/>
          </w:tcPr>
          <w:p w:rsidR="00AA4088" w:rsidRPr="00AA4088" w:rsidRDefault="00AA4088" w:rsidP="00AA4088">
            <w:pPr>
              <w:spacing w:line="192" w:lineRule="auto"/>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282,636 BYN (120,000 euro)</w:t>
            </w:r>
          </w:p>
        </w:tc>
        <w:tc>
          <w:tcPr>
            <w:tcW w:w="2834"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Business Promotion Office has been established;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an Internet platform for business contacts for promoting goods and services to various markets has been created;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100 businesses have participated in the platform;</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6 services</w:t>
            </w:r>
            <w:r w:rsidR="002D5CE2" w:rsidRPr="00202895">
              <w:rPr>
                <w:lang w:val="en-US"/>
              </w:rPr>
              <w:t xml:space="preserve"> </w:t>
            </w:r>
            <w:r w:rsidR="002D5CE2">
              <w:rPr>
                <w:rFonts w:ascii="Times New Roman" w:hAnsi="Times New Roman" w:cs="Times New Roman"/>
                <w:sz w:val="20"/>
                <w:szCs w:val="20"/>
                <w:lang w:val="en-US"/>
              </w:rPr>
              <w:t>have been provided</w:t>
            </w:r>
            <w:r w:rsidRPr="00AA4088">
              <w:rPr>
                <w:rFonts w:ascii="Times New Roman" w:hAnsi="Times New Roman" w:cs="Times New Roman"/>
                <w:sz w:val="20"/>
                <w:szCs w:val="20"/>
                <w:lang w:val="en-US"/>
              </w:rPr>
              <w:t>.</w:t>
            </w:r>
          </w:p>
        </w:tc>
        <w:tc>
          <w:tcPr>
            <w:tcW w:w="2694"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b/>
                <w:sz w:val="20"/>
                <w:szCs w:val="20"/>
                <w:lang w:val="en-US"/>
              </w:rPr>
              <w:t xml:space="preserve">The result: </w:t>
            </w:r>
            <w:r w:rsidRPr="00AA4088">
              <w:rPr>
                <w:rFonts w:ascii="Times New Roman" w:hAnsi="Times New Roman" w:cs="Times New Roman"/>
                <w:sz w:val="20"/>
                <w:szCs w:val="20"/>
                <w:lang w:val="en-US"/>
              </w:rPr>
              <w:t>Conditions for the promotion of products and services of local enterprises in the regional, republican and foreign markets have been created.</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Monitoring indicators of the result and their target values:</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annual increase in retail turnover is 3%.</w:t>
            </w:r>
          </w:p>
        </w:tc>
      </w:tr>
      <w:tr w:rsidR="00BF523D" w:rsidRPr="00532797" w:rsidTr="00AA4088">
        <w:tc>
          <w:tcPr>
            <w:tcW w:w="1702" w:type="dxa"/>
            <w:vMerge w:val="restart"/>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1. External Positioning and Marketing.</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2. Business-friendly, Transparent and Corruption-Free Administration.</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3. Local Cooperation and Networking.</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4. Skills and Human Capital, Inclusiveness.</w:t>
            </w:r>
          </w:p>
        </w:tc>
        <w:tc>
          <w:tcPr>
            <w:tcW w:w="1842" w:type="dxa"/>
            <w:vMerge w:val="restart"/>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2. Increasing the investment attractiveness of the district </w:t>
            </w: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2.1. Establishing investment platforms and disseminating information on investment proposals via the electronic Business Bulletin (in Russian and English)</w:t>
            </w:r>
          </w:p>
        </w:tc>
        <w:tc>
          <w:tcPr>
            <w:tcW w:w="1418" w:type="dxa"/>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01.03.2019-01.08.2019</w:t>
            </w: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The Administration, business, the Council for Entrepreneurship Development</w:t>
            </w:r>
          </w:p>
        </w:tc>
        <w:tc>
          <w:tcPr>
            <w:tcW w:w="1276" w:type="dxa"/>
          </w:tcPr>
          <w:p w:rsidR="00AA4088" w:rsidRPr="00AA4088" w:rsidRDefault="00AA4088" w:rsidP="00AA4088">
            <w:pPr>
              <w:spacing w:line="192" w:lineRule="auto"/>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7065 BYN</w:t>
            </w:r>
          </w:p>
          <w:p w:rsidR="00AA4088" w:rsidRPr="00AA4088" w:rsidRDefault="00AA4088" w:rsidP="00AA4088">
            <w:pPr>
              <w:spacing w:line="192" w:lineRule="auto"/>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(3000 euro)</w:t>
            </w:r>
          </w:p>
        </w:tc>
        <w:tc>
          <w:tcPr>
            <w:tcW w:w="2834" w:type="dxa"/>
          </w:tcPr>
          <w:p w:rsidR="00AA4088" w:rsidRPr="00C459C3"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electronic business bulletin of investment proposals of</w:t>
            </w:r>
            <w:r w:rsidR="00C459C3">
              <w:rPr>
                <w:rFonts w:ascii="Times New Roman" w:hAnsi="Times New Roman" w:cs="Times New Roman"/>
                <w:sz w:val="20"/>
                <w:szCs w:val="20"/>
                <w:lang w:val="en-US"/>
              </w:rPr>
              <w:t xml:space="preserve"> the district has been produced;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20 proposals ha</w:t>
            </w:r>
            <w:r w:rsidR="00C459C3">
              <w:rPr>
                <w:rFonts w:ascii="Times New Roman" w:hAnsi="Times New Roman" w:cs="Times New Roman"/>
                <w:sz w:val="20"/>
                <w:szCs w:val="20"/>
                <w:lang w:val="en-US"/>
              </w:rPr>
              <w:t>ve been included in the catalog;</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2 additional investment platforms have been established;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10 views of the electronic bulletin per month.</w:t>
            </w:r>
          </w:p>
        </w:tc>
        <w:tc>
          <w:tcPr>
            <w:tcW w:w="2694" w:type="dxa"/>
          </w:tcPr>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The result:</w:t>
            </w:r>
            <w:r w:rsidRPr="00AA4088">
              <w:rPr>
                <w:rFonts w:ascii="Times New Roman" w:hAnsi="Times New Roman" w:cs="Times New Roman"/>
                <w:sz w:val="20"/>
                <w:szCs w:val="20"/>
                <w:lang w:val="en-US"/>
              </w:rPr>
              <w:t xml:space="preserve"> Conditions for increasing investment attractiveness and informing about investment proposals have been created. </w:t>
            </w:r>
            <w:r w:rsidRPr="00AA4088">
              <w:rPr>
                <w:rFonts w:ascii="Times New Roman" w:hAnsi="Times New Roman" w:cs="Times New Roman"/>
                <w:b/>
                <w:sz w:val="20"/>
                <w:szCs w:val="20"/>
                <w:lang w:val="en-US"/>
              </w:rPr>
              <w:t>Monitoring indicators of the result and their target values:</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- 3 new investors at least.</w:t>
            </w:r>
          </w:p>
        </w:tc>
      </w:tr>
      <w:tr w:rsidR="00BF523D" w:rsidRPr="00532797" w:rsidTr="00AA4088">
        <w:tc>
          <w:tcPr>
            <w:tcW w:w="170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84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2.2. Holding an investment forum "Glubokoye-Invest"</w:t>
            </w:r>
          </w:p>
          <w:p w:rsidR="00AA4088" w:rsidRPr="00AA4088" w:rsidRDefault="00AA4088" w:rsidP="00AA4088">
            <w:pPr>
              <w:spacing w:line="192" w:lineRule="auto"/>
              <w:rPr>
                <w:rFonts w:ascii="Times New Roman" w:hAnsi="Times New Roman" w:cs="Times New Roman"/>
                <w:sz w:val="20"/>
                <w:szCs w:val="20"/>
                <w:lang w:val="en-US"/>
              </w:rPr>
            </w:pPr>
          </w:p>
        </w:tc>
        <w:tc>
          <w:tcPr>
            <w:tcW w:w="1418" w:type="dxa"/>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01.01.2020 – 01.08.2020</w:t>
            </w:r>
          </w:p>
          <w:p w:rsidR="00AA4088" w:rsidRPr="00AA4088" w:rsidRDefault="00AA4088" w:rsidP="00213B46">
            <w:pPr>
              <w:spacing w:line="192" w:lineRule="auto"/>
              <w:rPr>
                <w:rFonts w:ascii="Times New Roman" w:hAnsi="Times New Roman" w:cs="Times New Roman"/>
                <w:sz w:val="20"/>
                <w:szCs w:val="20"/>
                <w:lang w:val="en-US"/>
              </w:rPr>
            </w:pP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The Administration, Local Foundation "Center for promoting social and economic development of the Euroregion the Lake Region"</w:t>
            </w:r>
          </w:p>
        </w:tc>
        <w:tc>
          <w:tcPr>
            <w:tcW w:w="1276" w:type="dxa"/>
          </w:tcPr>
          <w:p w:rsidR="00AA4088" w:rsidRPr="00AA4088" w:rsidRDefault="00AA4088" w:rsidP="00AA4088">
            <w:pPr>
              <w:spacing w:line="192" w:lineRule="auto"/>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18,842 BYN</w:t>
            </w:r>
            <w:r>
              <w:rPr>
                <w:rFonts w:ascii="Times New Roman" w:hAnsi="Times New Roman" w:cs="Times New Roman"/>
                <w:sz w:val="20"/>
                <w:szCs w:val="20"/>
                <w:lang w:val="en-US"/>
              </w:rPr>
              <w:t xml:space="preserve"> </w:t>
            </w:r>
            <w:r w:rsidRPr="00AA4088">
              <w:rPr>
                <w:rFonts w:ascii="Times New Roman" w:hAnsi="Times New Roman" w:cs="Times New Roman"/>
                <w:sz w:val="20"/>
                <w:szCs w:val="20"/>
                <w:lang w:val="en-US"/>
              </w:rPr>
              <w:t>(8000 euro)</w:t>
            </w:r>
          </w:p>
        </w:tc>
        <w:tc>
          <w:tcPr>
            <w:tcW w:w="2834"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AA4088">
              <w:rPr>
                <w:rFonts w:ascii="Times New Roman" w:hAnsi="Times New Roman" w:cs="Times New Roman"/>
                <w:sz w:val="20"/>
                <w:szCs w:val="20"/>
                <w:lang w:val="en-US"/>
              </w:rPr>
              <w:t>at least 20 potential investors have become aware of investment opportunities in the district;</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100 business representatives and experts have participated in the forum.</w:t>
            </w:r>
          </w:p>
          <w:p w:rsidR="00AA4088" w:rsidRPr="00AA4088" w:rsidRDefault="00AA4088" w:rsidP="00AA4088">
            <w:pPr>
              <w:spacing w:line="192" w:lineRule="auto"/>
              <w:rPr>
                <w:rFonts w:ascii="Times New Roman" w:hAnsi="Times New Roman" w:cs="Times New Roman"/>
                <w:sz w:val="20"/>
                <w:szCs w:val="20"/>
                <w:lang w:val="en-US"/>
              </w:rPr>
            </w:pPr>
          </w:p>
        </w:tc>
        <w:tc>
          <w:tcPr>
            <w:tcW w:w="2694" w:type="dxa"/>
          </w:tcPr>
          <w:p w:rsid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b/>
                <w:sz w:val="20"/>
                <w:szCs w:val="20"/>
                <w:lang w:val="en-US"/>
              </w:rPr>
              <w:t xml:space="preserve">The result: </w:t>
            </w:r>
            <w:r w:rsidRPr="00AA4088">
              <w:rPr>
                <w:rFonts w:ascii="Times New Roman" w:hAnsi="Times New Roman" w:cs="Times New Roman"/>
                <w:sz w:val="20"/>
                <w:szCs w:val="20"/>
                <w:lang w:val="en-US"/>
              </w:rPr>
              <w:t>The investment attractiveness of the district has been increased. Interregional and international links that help promoting the production of local enterprises and attracting foreign investment have been established.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b/>
                <w:sz w:val="20"/>
                <w:szCs w:val="20"/>
                <w:lang w:val="en-US"/>
              </w:rPr>
              <w:lastRenderedPageBreak/>
              <w:t xml:space="preserve">Monitoring indicators of the result and their target values: </w:t>
            </w:r>
          </w:p>
          <w:p w:rsid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at least 15 applications of those interested in investing </w:t>
            </w:r>
          </w:p>
          <w:p w:rsidR="00213B46" w:rsidRPr="00AA4088" w:rsidRDefault="00213B46" w:rsidP="00AA4088">
            <w:pPr>
              <w:spacing w:line="192" w:lineRule="auto"/>
              <w:rPr>
                <w:rFonts w:ascii="Times New Roman" w:hAnsi="Times New Roman" w:cs="Times New Roman"/>
                <w:sz w:val="20"/>
                <w:szCs w:val="20"/>
                <w:lang w:val="en-US"/>
              </w:rPr>
            </w:pPr>
          </w:p>
        </w:tc>
      </w:tr>
      <w:tr w:rsidR="00BF523D" w:rsidRPr="00532797" w:rsidTr="00AA4088">
        <w:tc>
          <w:tcPr>
            <w:tcW w:w="170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84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2.3. Producing a promotional video about the investment attractiveness of the district</w:t>
            </w:r>
          </w:p>
        </w:tc>
        <w:tc>
          <w:tcPr>
            <w:tcW w:w="1418" w:type="dxa"/>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01.08.2019 – 01.11.2019</w:t>
            </w: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The Administration, business, the Council for Entrepreneurship Development</w:t>
            </w:r>
          </w:p>
        </w:tc>
        <w:tc>
          <w:tcPr>
            <w:tcW w:w="1276" w:type="dxa"/>
          </w:tcPr>
          <w:p w:rsidR="00AA4088" w:rsidRPr="00AA4088" w:rsidRDefault="00AA4088" w:rsidP="00AA4088">
            <w:pPr>
              <w:spacing w:line="192" w:lineRule="auto"/>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23,553 BYN (10,000 euro)</w:t>
            </w:r>
          </w:p>
        </w:tc>
        <w:tc>
          <w:tcPr>
            <w:tcW w:w="2834" w:type="dxa"/>
          </w:tcPr>
          <w:p w:rsidR="00AA4088" w:rsidRPr="00AA4088" w:rsidRDefault="00AA4088" w:rsidP="00AA4088">
            <w:pPr>
              <w:spacing w:line="192" w:lineRule="auto"/>
              <w:rPr>
                <w:rFonts w:ascii="Times New Roman" w:eastAsia="Calibri" w:hAnsi="Times New Roman" w:cs="Times New Roman"/>
                <w:sz w:val="20"/>
                <w:szCs w:val="20"/>
                <w:lang w:val="en-US"/>
              </w:rPr>
            </w:pPr>
            <w:r w:rsidRPr="00AA4088">
              <w:rPr>
                <w:rFonts w:ascii="Times New Roman" w:hAnsi="Times New Roman" w:cs="Times New Roman"/>
                <w:sz w:val="20"/>
                <w:szCs w:val="20"/>
                <w:lang w:val="en-US"/>
              </w:rPr>
              <w:t>- the video has been produced;</w:t>
            </w:r>
          </w:p>
          <w:p w:rsidR="00AA4088" w:rsidRPr="00AA4088" w:rsidRDefault="00AA4088" w:rsidP="00AA4088">
            <w:pPr>
              <w:spacing w:line="192" w:lineRule="auto"/>
              <w:rPr>
                <w:rFonts w:ascii="Times New Roman" w:eastAsia="Calibri" w:hAnsi="Times New Roman" w:cs="Times New Roman"/>
                <w:sz w:val="20"/>
                <w:szCs w:val="20"/>
                <w:lang w:val="en-US"/>
              </w:rPr>
            </w:pPr>
            <w:r w:rsidRPr="00AA4088">
              <w:rPr>
                <w:rFonts w:ascii="Times New Roman" w:eastAsia="Calibri" w:hAnsi="Times New Roman" w:cs="Times New Roman"/>
                <w:sz w:val="20"/>
                <w:szCs w:val="20"/>
                <w:lang w:val="en-US"/>
              </w:rPr>
              <w:t>- 2 promotional materials have been posted on the websites;</w:t>
            </w:r>
          </w:p>
          <w:p w:rsidR="00AA4088" w:rsidRPr="00AA4088" w:rsidRDefault="00AA4088" w:rsidP="00A76C78">
            <w:pPr>
              <w:spacing w:line="192" w:lineRule="auto"/>
              <w:rPr>
                <w:rFonts w:ascii="Times New Roman" w:hAnsi="Times New Roman" w:cs="Times New Roman"/>
                <w:sz w:val="20"/>
                <w:szCs w:val="20"/>
                <w:lang w:val="en-US"/>
              </w:rPr>
            </w:pPr>
            <w:r w:rsidRPr="00AA4088">
              <w:rPr>
                <w:rFonts w:ascii="Times New Roman" w:eastAsia="Calibri" w:hAnsi="Times New Roman" w:cs="Times New Roman"/>
                <w:sz w:val="20"/>
                <w:szCs w:val="20"/>
                <w:lang w:val="en-US"/>
              </w:rPr>
              <w:t>- at least 15 views annually.</w:t>
            </w:r>
          </w:p>
        </w:tc>
        <w:tc>
          <w:tcPr>
            <w:tcW w:w="2694" w:type="dxa"/>
          </w:tcPr>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eastAsia="Calibri" w:hAnsi="Times New Roman" w:cs="Times New Roman"/>
                <w:b/>
                <w:sz w:val="20"/>
                <w:szCs w:val="20"/>
                <w:lang w:val="en-US"/>
              </w:rPr>
              <w:t xml:space="preserve">The result: </w:t>
            </w:r>
            <w:r w:rsidRPr="00AA4088">
              <w:rPr>
                <w:rFonts w:ascii="Times New Roman" w:eastAsia="Calibri" w:hAnsi="Times New Roman" w:cs="Times New Roman"/>
                <w:sz w:val="20"/>
                <w:szCs w:val="20"/>
                <w:lang w:val="en-US"/>
              </w:rPr>
              <w:t xml:space="preserve">The awareness on the investment opportunities and district's capacity has been raised. </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 xml:space="preserve">Monitoring indicators of the result and their target values: </w:t>
            </w:r>
          </w:p>
          <w:p w:rsid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5 investors applied for advice monthly.</w:t>
            </w:r>
          </w:p>
          <w:p w:rsidR="00213B46" w:rsidRPr="00AA4088" w:rsidRDefault="00213B46" w:rsidP="00AA4088">
            <w:pPr>
              <w:spacing w:line="192" w:lineRule="auto"/>
              <w:rPr>
                <w:rFonts w:ascii="Times New Roman" w:hAnsi="Times New Roman" w:cs="Times New Roman"/>
                <w:sz w:val="20"/>
                <w:szCs w:val="20"/>
                <w:lang w:val="en-US"/>
              </w:rPr>
            </w:pPr>
          </w:p>
        </w:tc>
      </w:tr>
      <w:tr w:rsidR="00BF523D" w:rsidRPr="00532797" w:rsidTr="00AA4088">
        <w:tc>
          <w:tcPr>
            <w:tcW w:w="170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84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2.4. Achieving the potential of international cooperation in tourism development</w:t>
            </w:r>
          </w:p>
        </w:tc>
        <w:tc>
          <w:tcPr>
            <w:tcW w:w="1418" w:type="dxa"/>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01.01.2019-31.12.2020</w:t>
            </w: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The Administration, business, the Council for Entrepreneurship Development</w:t>
            </w:r>
          </w:p>
        </w:tc>
        <w:tc>
          <w:tcPr>
            <w:tcW w:w="1276" w:type="dxa"/>
          </w:tcPr>
          <w:p w:rsidR="00AA4088" w:rsidRPr="00AA4088" w:rsidRDefault="00AA4088" w:rsidP="00AA4088">
            <w:pPr>
              <w:spacing w:line="192" w:lineRule="auto"/>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23,553 BYN (10,000 euro)</w:t>
            </w:r>
          </w:p>
        </w:tc>
        <w:tc>
          <w:tcPr>
            <w:tcW w:w="2834"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10 meetings with potential inv</w:t>
            </w:r>
            <w:r w:rsidR="00C459C3">
              <w:rPr>
                <w:rFonts w:ascii="Times New Roman" w:hAnsi="Times New Roman" w:cs="Times New Roman"/>
                <w:sz w:val="20"/>
                <w:szCs w:val="20"/>
                <w:lang w:val="en-US"/>
              </w:rPr>
              <w:t>estors;</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- 5 new enterprises have been established.</w:t>
            </w:r>
          </w:p>
        </w:tc>
        <w:tc>
          <w:tcPr>
            <w:tcW w:w="2694"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b/>
                <w:sz w:val="20"/>
                <w:szCs w:val="20"/>
                <w:lang w:val="en-US"/>
              </w:rPr>
              <w:t>The result:</w:t>
            </w:r>
            <w:r w:rsidRPr="00AA4088">
              <w:rPr>
                <w:rFonts w:ascii="Times New Roman" w:hAnsi="Times New Roman" w:cs="Times New Roman"/>
                <w:sz w:val="20"/>
                <w:szCs w:val="20"/>
                <w:lang w:val="en-US"/>
              </w:rPr>
              <w:t xml:space="preserve"> The investments have been attracted into the economy of the district.</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 xml:space="preserve">Monitoring indicators of the result and their target values: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at least 2 attracted foreign investors;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3 new enterprises have been established;</w:t>
            </w:r>
          </w:p>
          <w:p w:rsid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60 jobs have been created.</w:t>
            </w:r>
          </w:p>
          <w:p w:rsidR="00213B46" w:rsidRPr="00AA4088" w:rsidRDefault="00213B46" w:rsidP="00AA4088">
            <w:pPr>
              <w:spacing w:line="192" w:lineRule="auto"/>
              <w:rPr>
                <w:rFonts w:ascii="Times New Roman" w:hAnsi="Times New Roman" w:cs="Times New Roman"/>
                <w:sz w:val="20"/>
                <w:szCs w:val="20"/>
                <w:lang w:val="en-US"/>
              </w:rPr>
            </w:pPr>
          </w:p>
        </w:tc>
      </w:tr>
      <w:tr w:rsidR="00BF523D" w:rsidRPr="00AA4088" w:rsidTr="00AA4088">
        <w:tc>
          <w:tcPr>
            <w:tcW w:w="1702" w:type="dxa"/>
            <w:vMerge w:val="restart"/>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1. External Positioning and Marketing.</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2. Land and Infrastructure.</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3. Business-friendly, Transparent and Corruption-Free Administration.</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lastRenderedPageBreak/>
              <w:t>4. Local Cooperation and Networking.</w:t>
            </w:r>
          </w:p>
        </w:tc>
        <w:tc>
          <w:tcPr>
            <w:tcW w:w="1842" w:type="dxa"/>
            <w:vMerge w:val="restart"/>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lastRenderedPageBreak/>
              <w:t>3. Achieving the potential of international cooperation in tourism development</w:t>
            </w: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3.1. Holding festivals ("Cherry festival", and "Dudarski ray") with the growing foreign participation</w:t>
            </w:r>
          </w:p>
          <w:p w:rsidR="00AA4088" w:rsidRPr="00AA4088" w:rsidRDefault="00AA4088" w:rsidP="00AA4088">
            <w:pPr>
              <w:spacing w:line="192" w:lineRule="auto"/>
              <w:rPr>
                <w:rFonts w:ascii="Times New Roman" w:hAnsi="Times New Roman" w:cs="Times New Roman"/>
                <w:sz w:val="20"/>
                <w:szCs w:val="20"/>
                <w:lang w:val="en-US"/>
              </w:rPr>
            </w:pPr>
          </w:p>
        </w:tc>
        <w:tc>
          <w:tcPr>
            <w:tcW w:w="1418" w:type="dxa"/>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Annually, at least once a year</w:t>
            </w: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The Administration, business</w:t>
            </w:r>
          </w:p>
        </w:tc>
        <w:tc>
          <w:tcPr>
            <w:tcW w:w="1276" w:type="dxa"/>
          </w:tcPr>
          <w:p w:rsidR="00AA4088" w:rsidRPr="00AA4088" w:rsidRDefault="00AA4088" w:rsidP="00AA4088">
            <w:pPr>
              <w:spacing w:line="192" w:lineRule="auto"/>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188,424 BYN (80,000 euro)</w:t>
            </w:r>
          </w:p>
        </w:tc>
        <w:tc>
          <w:tcPr>
            <w:tcW w:w="2834" w:type="dxa"/>
          </w:tcPr>
          <w:p w:rsidR="00AA4088" w:rsidRPr="00AA4088" w:rsidRDefault="00AA4088">
            <w:pPr>
              <w:autoSpaceDE w:val="0"/>
              <w:autoSpaceDN w:val="0"/>
              <w:adjustRightInd w:val="0"/>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2 festivals have been held;</w:t>
            </w:r>
          </w:p>
          <w:p w:rsidR="00AA4088" w:rsidRPr="00AA4088" w:rsidRDefault="00AA4088">
            <w:pPr>
              <w:autoSpaceDE w:val="0"/>
              <w:autoSpaceDN w:val="0"/>
              <w:adjustRightInd w:val="0"/>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each ho</w:t>
            </w:r>
            <w:r w:rsidR="00C459C3">
              <w:rPr>
                <w:rFonts w:ascii="Times New Roman" w:hAnsi="Times New Roman" w:cs="Times New Roman"/>
                <w:sz w:val="20"/>
                <w:szCs w:val="20"/>
                <w:lang w:val="en-US"/>
              </w:rPr>
              <w:t>sting 200 participants at least;</w:t>
            </w:r>
          </w:p>
          <w:p w:rsidR="00AA4088" w:rsidRPr="00AA4088" w:rsidRDefault="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5 foreign delegations.</w:t>
            </w:r>
          </w:p>
          <w:p w:rsidR="00AA4088" w:rsidRPr="00AA4088" w:rsidRDefault="00AA4088">
            <w:pPr>
              <w:spacing w:line="192" w:lineRule="auto"/>
              <w:rPr>
                <w:rFonts w:ascii="Times New Roman" w:hAnsi="Times New Roman" w:cs="Times New Roman"/>
                <w:b/>
                <w:sz w:val="20"/>
                <w:szCs w:val="20"/>
                <w:lang w:val="en-US"/>
              </w:rPr>
            </w:pPr>
          </w:p>
          <w:p w:rsidR="00AA4088" w:rsidRPr="00AA4088" w:rsidRDefault="00AA4088" w:rsidP="00AA4088">
            <w:pPr>
              <w:spacing w:line="192" w:lineRule="auto"/>
              <w:rPr>
                <w:rFonts w:ascii="Times New Roman" w:hAnsi="Times New Roman" w:cs="Times New Roman"/>
                <w:sz w:val="20"/>
                <w:szCs w:val="20"/>
                <w:lang w:val="en-US"/>
              </w:rPr>
            </w:pPr>
          </w:p>
        </w:tc>
        <w:tc>
          <w:tcPr>
            <w:tcW w:w="2694" w:type="dxa"/>
          </w:tcPr>
          <w:p w:rsidR="00AA4088" w:rsidRPr="00AA4088" w:rsidRDefault="00AA4088" w:rsidP="00AA4088">
            <w:pPr>
              <w:autoSpaceDE w:val="0"/>
              <w:autoSpaceDN w:val="0"/>
              <w:adjustRightInd w:val="0"/>
              <w:spacing w:line="192" w:lineRule="auto"/>
              <w:rPr>
                <w:rFonts w:ascii="Times New Roman" w:hAnsi="Times New Roman" w:cs="Times New Roman"/>
                <w:sz w:val="20"/>
                <w:szCs w:val="20"/>
                <w:lang w:val="en-US"/>
              </w:rPr>
            </w:pPr>
            <w:r w:rsidRPr="00AA4088">
              <w:rPr>
                <w:rFonts w:ascii="Times New Roman" w:hAnsi="Times New Roman" w:cs="Times New Roman"/>
                <w:b/>
                <w:sz w:val="20"/>
                <w:szCs w:val="20"/>
                <w:lang w:val="en-US" w:eastAsia="ru-RU"/>
              </w:rPr>
              <w:t xml:space="preserve">The result: </w:t>
            </w:r>
            <w:r w:rsidRPr="00AA4088">
              <w:rPr>
                <w:rFonts w:ascii="Times New Roman" w:hAnsi="Times New Roman" w:cs="Times New Roman"/>
                <w:sz w:val="20"/>
                <w:szCs w:val="20"/>
                <w:lang w:val="en-US"/>
              </w:rPr>
              <w:t>The conditions for promoti</w:t>
            </w:r>
            <w:r w:rsidR="00202895">
              <w:rPr>
                <w:rFonts w:ascii="Times New Roman" w:hAnsi="Times New Roman" w:cs="Times New Roman"/>
                <w:sz w:val="20"/>
                <w:szCs w:val="20"/>
                <w:lang w:val="en-US"/>
              </w:rPr>
              <w:t>ng</w:t>
            </w:r>
            <w:r w:rsidRPr="00AA4088">
              <w:rPr>
                <w:rFonts w:ascii="Times New Roman" w:hAnsi="Times New Roman" w:cs="Times New Roman"/>
                <w:sz w:val="20"/>
                <w:szCs w:val="20"/>
                <w:lang w:val="en-US"/>
              </w:rPr>
              <w:t xml:space="preserve"> a positive tourist image of the district have been created.</w:t>
            </w:r>
          </w:p>
          <w:p w:rsidR="00AA4088" w:rsidRPr="00AA4088" w:rsidRDefault="00AA4088" w:rsidP="00AA4088">
            <w:pPr>
              <w:pStyle w:val="af"/>
              <w:spacing w:line="192" w:lineRule="auto"/>
              <w:rPr>
                <w:rFonts w:ascii="Times New Roman" w:hAnsi="Times New Roman"/>
                <w:lang w:val="en-US" w:eastAsia="ru-RU"/>
              </w:rPr>
            </w:pPr>
            <w:r w:rsidRPr="00AA4088">
              <w:rPr>
                <w:rFonts w:ascii="Times New Roman" w:hAnsi="Times New Roman"/>
                <w:lang w:val="en-US" w:eastAsia="ru-RU"/>
              </w:rPr>
              <w:t>The promotion of the district as an international center of the festival movement has been provided, its visibility and attractiveness for foreign investors and tourists ha</w:t>
            </w:r>
            <w:r w:rsidR="00202895">
              <w:rPr>
                <w:rFonts w:ascii="Times New Roman" w:hAnsi="Times New Roman"/>
                <w:lang w:val="en-US" w:eastAsia="ru-RU"/>
              </w:rPr>
              <w:t>ve</w:t>
            </w:r>
            <w:r w:rsidRPr="00AA4088">
              <w:rPr>
                <w:rFonts w:ascii="Times New Roman" w:hAnsi="Times New Roman"/>
                <w:lang w:val="en-US" w:eastAsia="ru-RU"/>
              </w:rPr>
              <w:t xml:space="preserve"> been increased. </w:t>
            </w:r>
          </w:p>
          <w:p w:rsidR="00AA4088" w:rsidRPr="00AA4088" w:rsidRDefault="00AA4088" w:rsidP="00AA4088">
            <w:pPr>
              <w:pStyle w:val="af"/>
              <w:spacing w:line="192" w:lineRule="auto"/>
              <w:rPr>
                <w:rFonts w:ascii="Times New Roman" w:hAnsi="Times New Roman"/>
                <w:kern w:val="24"/>
                <w:lang w:val="en-US" w:eastAsia="ru-RU"/>
              </w:rPr>
            </w:pPr>
            <w:r w:rsidRPr="00AA4088">
              <w:rPr>
                <w:rFonts w:ascii="Times New Roman" w:hAnsi="Times New Roman"/>
                <w:b/>
                <w:lang w:val="en-US" w:eastAsia="ru-RU"/>
              </w:rPr>
              <w:lastRenderedPageBreak/>
              <w:t>Monitoring indicators of the result and their target values</w:t>
            </w:r>
            <w:r w:rsidRPr="00AA4088">
              <w:rPr>
                <w:rFonts w:ascii="Times New Roman" w:hAnsi="Times New Roman"/>
                <w:lang w:val="en-US" w:eastAsia="ru-RU"/>
              </w:rPr>
              <w:t>:</w:t>
            </w:r>
          </w:p>
          <w:p w:rsidR="00AA4088" w:rsidRPr="00AA4088" w:rsidRDefault="00AA4088" w:rsidP="00AA4088">
            <w:pPr>
              <w:pStyle w:val="ad"/>
              <w:spacing w:line="192" w:lineRule="auto"/>
              <w:rPr>
                <w:rFonts w:ascii="Times New Roman" w:hAnsi="Times New Roman"/>
                <w:kern w:val="24"/>
                <w:sz w:val="20"/>
                <w:szCs w:val="20"/>
                <w:lang w:val="en-US"/>
              </w:rPr>
            </w:pPr>
            <w:r w:rsidRPr="00AA4088">
              <w:rPr>
                <w:rFonts w:ascii="Times New Roman" w:hAnsi="Times New Roman"/>
                <w:sz w:val="20"/>
                <w:szCs w:val="20"/>
                <w:lang w:val="en-US"/>
              </w:rPr>
              <w:t>- the share of foreign tourists in the total number of tourists has increased up to 15%;</w:t>
            </w:r>
          </w:p>
          <w:p w:rsidR="00AA4088" w:rsidRPr="00AA4088" w:rsidRDefault="00AA4088" w:rsidP="00AA4088">
            <w:pPr>
              <w:spacing w:line="192" w:lineRule="auto"/>
              <w:rPr>
                <w:rFonts w:ascii="Times New Roman" w:hAnsi="Times New Roman" w:cs="Times New Roman"/>
                <w:kern w:val="24"/>
                <w:sz w:val="20"/>
                <w:szCs w:val="20"/>
                <w:lang w:val="en-US"/>
              </w:rPr>
            </w:pPr>
            <w:r w:rsidRPr="00AA4088">
              <w:rPr>
                <w:rFonts w:ascii="Times New Roman" w:hAnsi="Times New Roman" w:cs="Times New Roman"/>
                <w:kern w:val="24"/>
                <w:sz w:val="20"/>
                <w:szCs w:val="20"/>
                <w:lang w:val="en-US"/>
              </w:rPr>
              <w:t>- export of tourism services ha</w:t>
            </w:r>
            <w:r w:rsidR="00213B46">
              <w:rPr>
                <w:rFonts w:ascii="Times New Roman" w:hAnsi="Times New Roman" w:cs="Times New Roman"/>
                <w:kern w:val="24"/>
                <w:sz w:val="20"/>
                <w:szCs w:val="20"/>
                <w:lang w:val="en-US"/>
              </w:rPr>
              <w:t>s</w:t>
            </w:r>
            <w:r w:rsidRPr="00AA4088">
              <w:rPr>
                <w:rFonts w:ascii="Times New Roman" w:hAnsi="Times New Roman" w:cs="Times New Roman"/>
                <w:kern w:val="24"/>
                <w:sz w:val="20"/>
                <w:szCs w:val="20"/>
                <w:lang w:val="en-US"/>
              </w:rPr>
              <w:t xml:space="preserve"> grown by 2.5% at least;</w:t>
            </w:r>
          </w:p>
          <w:p w:rsidR="00AA4088" w:rsidRDefault="00AA4088" w:rsidP="00AA4088">
            <w:pPr>
              <w:spacing w:line="192" w:lineRule="auto"/>
              <w:rPr>
                <w:rFonts w:ascii="Times New Roman" w:hAnsi="Times New Roman" w:cs="Times New Roman"/>
                <w:kern w:val="24"/>
                <w:sz w:val="20"/>
                <w:szCs w:val="20"/>
                <w:lang w:val="en-US"/>
              </w:rPr>
            </w:pPr>
            <w:r w:rsidRPr="00AA4088">
              <w:rPr>
                <w:rFonts w:ascii="Times New Roman" w:hAnsi="Times New Roman" w:cs="Times New Roman"/>
                <w:kern w:val="24"/>
                <w:sz w:val="20"/>
                <w:szCs w:val="20"/>
                <w:lang w:val="en-US"/>
              </w:rPr>
              <w:t xml:space="preserve">- at least 4 positive feedbacks. </w:t>
            </w:r>
          </w:p>
          <w:p w:rsidR="00213B46" w:rsidRPr="00AA4088" w:rsidRDefault="00213B46" w:rsidP="00AA4088">
            <w:pPr>
              <w:spacing w:line="192" w:lineRule="auto"/>
              <w:rPr>
                <w:rFonts w:ascii="Times New Roman" w:hAnsi="Times New Roman" w:cs="Times New Roman"/>
                <w:b/>
                <w:sz w:val="20"/>
                <w:szCs w:val="20"/>
                <w:lang w:val="en-US"/>
              </w:rPr>
            </w:pPr>
          </w:p>
        </w:tc>
      </w:tr>
      <w:tr w:rsidR="00BF523D" w:rsidRPr="00532797" w:rsidTr="00AA4088">
        <w:tc>
          <w:tcPr>
            <w:tcW w:w="170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84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3.2. Creating a tourist cluster for the development of small tourist facilities in ecological, event, rural and recreational tourism</w:t>
            </w:r>
          </w:p>
        </w:tc>
        <w:tc>
          <w:tcPr>
            <w:tcW w:w="1418" w:type="dxa"/>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01.01.2020-31.12.2020</w:t>
            </w: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The Administration, business, the Center for Support and Promotion of Entrepreneurship and Innovation</w:t>
            </w:r>
          </w:p>
        </w:tc>
        <w:tc>
          <w:tcPr>
            <w:tcW w:w="1276" w:type="dxa"/>
          </w:tcPr>
          <w:p w:rsidR="00AA4088" w:rsidRPr="00AA4088" w:rsidRDefault="00AA4088" w:rsidP="00AA4088">
            <w:pPr>
              <w:spacing w:line="192" w:lineRule="auto"/>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35,230 BYN (15,000 euro)</w:t>
            </w:r>
          </w:p>
        </w:tc>
        <w:tc>
          <w:tcPr>
            <w:tcW w:w="2834"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2 agroecofarmsteads registered annually.</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 at least 5 agroecofarmsteads have been included</w:t>
            </w:r>
            <w:r w:rsidR="00C459C3">
              <w:rPr>
                <w:rFonts w:ascii="Times New Roman" w:hAnsi="Times New Roman" w:cs="Times New Roman"/>
                <w:sz w:val="20"/>
                <w:szCs w:val="20"/>
                <w:lang w:val="en-US"/>
              </w:rPr>
              <w:t xml:space="preserve"> </w:t>
            </w:r>
            <w:r w:rsidRPr="00AA4088">
              <w:rPr>
                <w:rFonts w:ascii="Times New Roman" w:hAnsi="Times New Roman" w:cs="Times New Roman"/>
                <w:sz w:val="20"/>
                <w:szCs w:val="20"/>
                <w:lang w:val="en-US"/>
              </w:rPr>
              <w:t xml:space="preserve">in the cluster; </w:t>
            </w:r>
          </w:p>
          <w:p w:rsid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an information portal that provides up-to-date information on all types of tourist services, on the entities that provide them, as well as on the ability for online ordering and paying for related services in Glubokoye </w:t>
            </w:r>
            <w:r w:rsidR="006E6378">
              <w:rPr>
                <w:rFonts w:ascii="Times New Roman" w:hAnsi="Times New Roman" w:cs="Times New Roman"/>
                <w:sz w:val="20"/>
                <w:szCs w:val="20"/>
                <w:lang w:val="en-US"/>
              </w:rPr>
              <w:t>d</w:t>
            </w:r>
            <w:r w:rsidRPr="00AA4088">
              <w:rPr>
                <w:rFonts w:ascii="Times New Roman" w:hAnsi="Times New Roman" w:cs="Times New Roman"/>
                <w:sz w:val="20"/>
                <w:szCs w:val="20"/>
                <w:lang w:val="en-US"/>
              </w:rPr>
              <w:t>istrict has been created.</w:t>
            </w:r>
          </w:p>
          <w:p w:rsidR="00213B46" w:rsidRPr="00AA4088" w:rsidRDefault="00213B46" w:rsidP="00AA4088">
            <w:pPr>
              <w:spacing w:line="192" w:lineRule="auto"/>
              <w:rPr>
                <w:rFonts w:ascii="Times New Roman" w:hAnsi="Times New Roman" w:cs="Times New Roman"/>
                <w:sz w:val="20"/>
                <w:szCs w:val="20"/>
                <w:lang w:val="en-US"/>
              </w:rPr>
            </w:pPr>
          </w:p>
        </w:tc>
        <w:tc>
          <w:tcPr>
            <w:tcW w:w="2694"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b/>
                <w:sz w:val="20"/>
                <w:szCs w:val="20"/>
                <w:lang w:val="en-US"/>
              </w:rPr>
              <w:t xml:space="preserve">The result: </w:t>
            </w:r>
            <w:r w:rsidRPr="00AA4088">
              <w:rPr>
                <w:rFonts w:ascii="Times New Roman" w:hAnsi="Times New Roman" w:cs="Times New Roman"/>
                <w:sz w:val="20"/>
                <w:szCs w:val="20"/>
                <w:lang w:val="en-US"/>
              </w:rPr>
              <w:t xml:space="preserve">Conditions for the integration and interaction of private actors in ecological, event, rural and recreational tourism have been created. </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Monitoring indicators of the result and their target values:</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increase in the number of tourists – by 20%.</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increase in the turnover – 101%. </w:t>
            </w:r>
          </w:p>
        </w:tc>
      </w:tr>
      <w:tr w:rsidR="00BF523D" w:rsidRPr="00532797" w:rsidTr="00AA4088">
        <w:tc>
          <w:tcPr>
            <w:tcW w:w="170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84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3.3. Designing and printing the guide map "Glubokoye district for tourists" in English </w:t>
            </w:r>
          </w:p>
        </w:tc>
        <w:tc>
          <w:tcPr>
            <w:tcW w:w="1418" w:type="dxa"/>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01.01.2019-01.07.2019</w:t>
            </w: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The Administration, business, Information and Tourist Center</w:t>
            </w:r>
          </w:p>
        </w:tc>
        <w:tc>
          <w:tcPr>
            <w:tcW w:w="1276" w:type="dxa"/>
          </w:tcPr>
          <w:p w:rsidR="00AA4088" w:rsidRPr="00AA4088" w:rsidRDefault="00AA4088" w:rsidP="00AA4088">
            <w:pPr>
              <w:spacing w:line="192" w:lineRule="auto"/>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23,553 BYN (10,000 euro)</w:t>
            </w:r>
          </w:p>
        </w:tc>
        <w:tc>
          <w:tcPr>
            <w:tcW w:w="2834"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 register of facilities has been compiled and an assessment of their condition has been made;</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guide map has been designed and </w:t>
            </w:r>
            <w:r w:rsidR="00213B46" w:rsidRPr="00AA4088">
              <w:rPr>
                <w:rFonts w:ascii="Times New Roman" w:hAnsi="Times New Roman" w:cs="Times New Roman"/>
                <w:sz w:val="20"/>
                <w:szCs w:val="20"/>
                <w:lang w:val="en-US"/>
              </w:rPr>
              <w:t>printed</w:t>
            </w:r>
            <w:r w:rsidRPr="00AA4088">
              <w:rPr>
                <w:rFonts w:ascii="Times New Roman" w:hAnsi="Times New Roman" w:cs="Times New Roman"/>
                <w:sz w:val="20"/>
                <w:szCs w:val="20"/>
                <w:lang w:val="en-US"/>
              </w:rPr>
              <w:t>;</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1000 copies of the guide map have been printed;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900 copies have been distributed;</w:t>
            </w:r>
          </w:p>
          <w:p w:rsidR="00213B46"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15 tourist sites and facilities have been included in the guide map.</w:t>
            </w:r>
          </w:p>
          <w:p w:rsidR="00213B46" w:rsidRPr="00AA4088" w:rsidRDefault="00213B46" w:rsidP="00AA4088">
            <w:pPr>
              <w:spacing w:line="192" w:lineRule="auto"/>
              <w:rPr>
                <w:rFonts w:ascii="Times New Roman" w:hAnsi="Times New Roman" w:cs="Times New Roman"/>
                <w:sz w:val="20"/>
                <w:szCs w:val="20"/>
                <w:lang w:val="en-US"/>
              </w:rPr>
            </w:pPr>
          </w:p>
        </w:tc>
        <w:tc>
          <w:tcPr>
            <w:tcW w:w="2694"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b/>
                <w:sz w:val="20"/>
                <w:szCs w:val="20"/>
                <w:lang w:val="en-US"/>
              </w:rPr>
              <w:t>The result:</w:t>
            </w:r>
            <w:r w:rsidRPr="00AA4088">
              <w:rPr>
                <w:rFonts w:ascii="Times New Roman" w:hAnsi="Times New Roman" w:cs="Times New Roman"/>
                <w:sz w:val="20"/>
                <w:szCs w:val="20"/>
                <w:lang w:val="en-US"/>
              </w:rPr>
              <w:t xml:space="preserve"> The awareness on the tourist site and facilities and the district's tourist attractiveness has been raised.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b/>
                <w:sz w:val="20"/>
                <w:szCs w:val="20"/>
                <w:lang w:val="en-US"/>
              </w:rPr>
              <w:t xml:space="preserve">Monitoring indicators of the result and their target values: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increase in the number of tourists – at least 101%;</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export of tourist services has grown by 1.0% at least;</w:t>
            </w:r>
          </w:p>
        </w:tc>
      </w:tr>
      <w:tr w:rsidR="00BF523D" w:rsidRPr="00532797" w:rsidTr="00AA4088">
        <w:tc>
          <w:tcPr>
            <w:tcW w:w="170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842" w:type="dxa"/>
            <w:vMerge/>
          </w:tcPr>
          <w:p w:rsidR="00AA4088" w:rsidRPr="00AA4088" w:rsidRDefault="00AA4088" w:rsidP="00AA4088">
            <w:pPr>
              <w:spacing w:line="192" w:lineRule="auto"/>
              <w:rPr>
                <w:rFonts w:ascii="Times New Roman" w:hAnsi="Times New Roman" w:cs="Times New Roman"/>
                <w:sz w:val="20"/>
                <w:szCs w:val="20"/>
                <w:lang w:val="en-US"/>
              </w:rPr>
            </w:pP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3.4. Conducting seminars to share experiences in tourism with municipal officers of the other Eastern Partnership countries, based on the bi-lateral cooperation agreements.</w:t>
            </w:r>
          </w:p>
        </w:tc>
        <w:tc>
          <w:tcPr>
            <w:tcW w:w="1418" w:type="dxa"/>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01.01.2019 – 01.08.2019,</w:t>
            </w:r>
          </w:p>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01.01.2020 – 01.08.2020</w:t>
            </w:r>
          </w:p>
        </w:tc>
        <w:tc>
          <w:tcPr>
            <w:tcW w:w="170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The Administration, business, Information and Tourist Center</w:t>
            </w:r>
          </w:p>
        </w:tc>
        <w:tc>
          <w:tcPr>
            <w:tcW w:w="1276" w:type="dxa"/>
          </w:tcPr>
          <w:p w:rsidR="00AA4088" w:rsidRPr="00AA4088" w:rsidRDefault="00AA4088" w:rsidP="00AA4088">
            <w:pPr>
              <w:spacing w:line="192" w:lineRule="auto"/>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35,230 BYN (15,000 euro)</w:t>
            </w:r>
          </w:p>
        </w:tc>
        <w:tc>
          <w:tcPr>
            <w:tcW w:w="2834"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3 seminars have been held;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each hosting 20 participants at least.</w:t>
            </w:r>
          </w:p>
          <w:p w:rsidR="00AA4088" w:rsidRPr="00AA4088" w:rsidRDefault="00AA4088" w:rsidP="00AA4088">
            <w:pPr>
              <w:spacing w:line="192" w:lineRule="auto"/>
              <w:rPr>
                <w:rFonts w:ascii="Times New Roman" w:hAnsi="Times New Roman" w:cs="Times New Roman"/>
                <w:sz w:val="20"/>
                <w:szCs w:val="20"/>
                <w:lang w:val="en-US"/>
              </w:rPr>
            </w:pPr>
          </w:p>
        </w:tc>
        <w:tc>
          <w:tcPr>
            <w:tcW w:w="2694" w:type="dxa"/>
          </w:tcPr>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The result:</w:t>
            </w:r>
            <w:r w:rsidRPr="00AA4088">
              <w:rPr>
                <w:rFonts w:ascii="Times New Roman" w:hAnsi="Times New Roman" w:cs="Times New Roman"/>
                <w:sz w:val="20"/>
                <w:szCs w:val="20"/>
                <w:lang w:val="en-US"/>
              </w:rPr>
              <w:t xml:space="preserve"> conditions for close cooperation and the basis for establishing business contacts, as well as for finding joint business partners have been created.</w:t>
            </w:r>
            <w:r>
              <w:rPr>
                <w:rFonts w:ascii="Times New Roman" w:hAnsi="Times New Roman" w:cs="Times New Roman"/>
                <w:sz w:val="20"/>
                <w:szCs w:val="20"/>
                <w:lang w:val="en-US"/>
              </w:rPr>
              <w:t xml:space="preserve"> </w:t>
            </w:r>
            <w:r w:rsidRPr="00AA4088">
              <w:rPr>
                <w:rFonts w:ascii="Times New Roman" w:hAnsi="Times New Roman" w:cs="Times New Roman"/>
                <w:b/>
                <w:sz w:val="20"/>
                <w:szCs w:val="20"/>
                <w:lang w:val="en-US"/>
              </w:rPr>
              <w:t>Monitoring indicators of the result and their target values:</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2 concluded agreements on cooperation in tourism.</w:t>
            </w:r>
          </w:p>
        </w:tc>
      </w:tr>
    </w:tbl>
    <w:p w:rsidR="00AA4088" w:rsidRPr="00AA4088" w:rsidRDefault="00AA4088" w:rsidP="00AA4088">
      <w:pPr>
        <w:pStyle w:val="a3"/>
        <w:spacing w:after="120" w:line="240" w:lineRule="auto"/>
        <w:ind w:left="0"/>
        <w:jc w:val="both"/>
        <w:rPr>
          <w:rFonts w:ascii="Times New Roman" w:hAnsi="Times New Roman" w:cs="Times New Roman"/>
          <w:lang w:val="en-US"/>
        </w:rPr>
      </w:pPr>
    </w:p>
    <w:p w:rsidR="00AA4088" w:rsidRPr="00AA4088" w:rsidRDefault="00AA4088" w:rsidP="00AA4088">
      <w:pPr>
        <w:pStyle w:val="a3"/>
        <w:spacing w:after="120" w:line="240" w:lineRule="auto"/>
        <w:ind w:left="0"/>
        <w:jc w:val="both"/>
        <w:rPr>
          <w:rFonts w:ascii="Times New Roman" w:hAnsi="Times New Roman" w:cs="Times New Roman"/>
          <w:lang w:val="en-US"/>
        </w:rPr>
      </w:pPr>
    </w:p>
    <w:p w:rsidR="00AA4088" w:rsidRPr="00AA4088" w:rsidRDefault="00AA4088" w:rsidP="00AA4088">
      <w:pPr>
        <w:pStyle w:val="a3"/>
        <w:spacing w:after="120" w:line="240" w:lineRule="auto"/>
        <w:ind w:left="0"/>
        <w:jc w:val="both"/>
        <w:rPr>
          <w:rFonts w:ascii="Times New Roman" w:hAnsi="Times New Roman" w:cs="Times New Roman"/>
          <w:lang w:val="en-US"/>
        </w:rPr>
      </w:pPr>
    </w:p>
    <w:p w:rsidR="00AA4088" w:rsidRPr="00AA4088" w:rsidRDefault="00AA4088">
      <w:pPr>
        <w:rPr>
          <w:rFonts w:ascii="Times New Roman" w:hAnsi="Times New Roman" w:cs="Times New Roman"/>
          <w:b/>
          <w:lang w:val="en-US"/>
        </w:rPr>
      </w:pPr>
      <w:r w:rsidRPr="00AA4088">
        <w:rPr>
          <w:rFonts w:ascii="Times New Roman" w:hAnsi="Times New Roman" w:cs="Times New Roman"/>
          <w:b/>
          <w:lang w:val="en-US"/>
        </w:rPr>
        <w:br w:type="page"/>
      </w:r>
    </w:p>
    <w:p w:rsidR="00AA4088" w:rsidRPr="00AA4088" w:rsidRDefault="00AA4088" w:rsidP="00AA4088">
      <w:pPr>
        <w:pStyle w:val="a3"/>
        <w:spacing w:after="120" w:line="240" w:lineRule="auto"/>
        <w:ind w:left="0"/>
        <w:jc w:val="both"/>
        <w:rPr>
          <w:rFonts w:ascii="Times New Roman" w:hAnsi="Times New Roman" w:cs="Times New Roman"/>
          <w:b/>
          <w:lang w:val="en-US"/>
        </w:rPr>
      </w:pPr>
      <w:r w:rsidRPr="00AA4088">
        <w:rPr>
          <w:rFonts w:ascii="Times New Roman" w:hAnsi="Times New Roman" w:cs="Times New Roman"/>
          <w:b/>
          <w:lang w:val="en-US"/>
        </w:rPr>
        <w:lastRenderedPageBreak/>
        <w:t>Table 2.</w:t>
      </w:r>
      <w:r>
        <w:rPr>
          <w:rFonts w:ascii="Times New Roman" w:hAnsi="Times New Roman" w:cs="Times New Roman"/>
          <w:b/>
          <w:lang w:val="en-US"/>
        </w:rPr>
        <w:t xml:space="preserve"> </w:t>
      </w:r>
      <w:r w:rsidRPr="00AA4088">
        <w:rPr>
          <w:rFonts w:ascii="Times New Roman" w:hAnsi="Times New Roman" w:cs="Times New Roman"/>
          <w:b/>
          <w:lang w:val="en-US"/>
        </w:rPr>
        <w:t>Financing Scheme</w:t>
      </w:r>
      <w:r>
        <w:rPr>
          <w:rFonts w:ascii="Times New Roman" w:hAnsi="Times New Roman" w:cs="Times New Roman"/>
          <w:b/>
          <w:lang w:val="en-US"/>
        </w:rPr>
        <w:t xml:space="preserve"> </w:t>
      </w:r>
    </w:p>
    <w:tbl>
      <w:tblPr>
        <w:tblStyle w:val="a5"/>
        <w:tblW w:w="14991" w:type="dxa"/>
        <w:tblLayout w:type="fixed"/>
        <w:tblLook w:val="04A0" w:firstRow="1" w:lastRow="0" w:firstColumn="1" w:lastColumn="0" w:noHBand="0" w:noVBand="1"/>
      </w:tblPr>
      <w:tblGrid>
        <w:gridCol w:w="5920"/>
        <w:gridCol w:w="1134"/>
        <w:gridCol w:w="1417"/>
        <w:gridCol w:w="1418"/>
        <w:gridCol w:w="992"/>
        <w:gridCol w:w="992"/>
        <w:gridCol w:w="1133"/>
        <w:gridCol w:w="1134"/>
        <w:gridCol w:w="851"/>
      </w:tblGrid>
      <w:tr w:rsidR="00BF523D" w:rsidRPr="00AA4088" w:rsidTr="00213B46">
        <w:tc>
          <w:tcPr>
            <w:tcW w:w="5920" w:type="dxa"/>
            <w:vMerge w:val="restart"/>
            <w:shd w:val="clear" w:color="auto" w:fill="BDD6EE" w:themeFill="accent1" w:themeFillTint="66"/>
          </w:tcPr>
          <w:p w:rsidR="00AA4088" w:rsidRPr="00AA4088" w:rsidRDefault="00AA4088" w:rsidP="00AA4088">
            <w:pPr>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Actions</w:t>
            </w:r>
          </w:p>
        </w:tc>
        <w:tc>
          <w:tcPr>
            <w:tcW w:w="1134" w:type="dxa"/>
            <w:vMerge w:val="restart"/>
            <w:shd w:val="clear" w:color="auto" w:fill="BDD6EE" w:themeFill="accent1" w:themeFillTint="66"/>
          </w:tcPr>
          <w:p w:rsidR="00AA4088" w:rsidRPr="00AA4088" w:rsidRDefault="00AA4088" w:rsidP="00AA4088">
            <w:pPr>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Estimated Cost</w:t>
            </w:r>
          </w:p>
        </w:tc>
        <w:tc>
          <w:tcPr>
            <w:tcW w:w="5952" w:type="dxa"/>
            <w:gridSpan w:val="5"/>
            <w:shd w:val="clear" w:color="auto" w:fill="BDD6EE" w:themeFill="accent1" w:themeFillTint="66"/>
          </w:tcPr>
          <w:p w:rsidR="00AA4088" w:rsidRPr="00AA4088" w:rsidRDefault="00AA4088" w:rsidP="00AA4088">
            <w:pPr>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Source of funding, euro</w:t>
            </w:r>
          </w:p>
        </w:tc>
        <w:tc>
          <w:tcPr>
            <w:tcW w:w="1134" w:type="dxa"/>
            <w:vMerge w:val="restart"/>
            <w:shd w:val="clear" w:color="auto" w:fill="BDD6EE" w:themeFill="accent1" w:themeFillTint="66"/>
          </w:tcPr>
          <w:p w:rsidR="00AA4088" w:rsidRPr="00AA4088" w:rsidRDefault="00AA4088" w:rsidP="00AA4088">
            <w:pPr>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Funding gaps</w:t>
            </w:r>
          </w:p>
        </w:tc>
        <w:tc>
          <w:tcPr>
            <w:tcW w:w="851" w:type="dxa"/>
            <w:vMerge w:val="restart"/>
            <w:shd w:val="clear" w:color="auto" w:fill="BDD6EE" w:themeFill="accent1" w:themeFillTint="66"/>
          </w:tcPr>
          <w:p w:rsidR="00AA4088" w:rsidRPr="00AA4088" w:rsidRDefault="00AA4088" w:rsidP="00AA4088">
            <w:pPr>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Remarks</w:t>
            </w:r>
          </w:p>
        </w:tc>
      </w:tr>
      <w:tr w:rsidR="00BF523D" w:rsidRPr="00AA4088" w:rsidTr="00213B46">
        <w:tc>
          <w:tcPr>
            <w:tcW w:w="5920" w:type="dxa"/>
            <w:vMerge/>
            <w:shd w:val="clear" w:color="auto" w:fill="BDD6EE" w:themeFill="accent1" w:themeFillTint="66"/>
          </w:tcPr>
          <w:p w:rsidR="00AA4088" w:rsidRPr="00AA4088" w:rsidRDefault="00AA4088" w:rsidP="00AA4088">
            <w:pPr>
              <w:jc w:val="both"/>
              <w:rPr>
                <w:rFonts w:ascii="Times New Roman" w:hAnsi="Times New Roman" w:cs="Times New Roman"/>
                <w:b/>
                <w:sz w:val="20"/>
                <w:szCs w:val="20"/>
                <w:lang w:val="en-US"/>
              </w:rPr>
            </w:pPr>
          </w:p>
        </w:tc>
        <w:tc>
          <w:tcPr>
            <w:tcW w:w="1134" w:type="dxa"/>
            <w:vMerge/>
            <w:shd w:val="clear" w:color="auto" w:fill="BDD6EE" w:themeFill="accent1" w:themeFillTint="66"/>
          </w:tcPr>
          <w:p w:rsidR="00AA4088" w:rsidRPr="00AA4088" w:rsidRDefault="00AA4088" w:rsidP="00AA4088">
            <w:pPr>
              <w:jc w:val="both"/>
              <w:rPr>
                <w:rFonts w:ascii="Times New Roman" w:hAnsi="Times New Roman" w:cs="Times New Roman"/>
                <w:b/>
                <w:sz w:val="20"/>
                <w:szCs w:val="20"/>
                <w:lang w:val="en-US"/>
              </w:rPr>
            </w:pPr>
          </w:p>
        </w:tc>
        <w:tc>
          <w:tcPr>
            <w:tcW w:w="1417" w:type="dxa"/>
            <w:shd w:val="clear" w:color="auto" w:fill="BDD6EE" w:themeFill="accent1" w:themeFillTint="66"/>
          </w:tcPr>
          <w:p w:rsidR="00AA4088" w:rsidRPr="00AA4088" w:rsidRDefault="00AA4088" w:rsidP="00AA4088">
            <w:pPr>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Local budget</w:t>
            </w:r>
          </w:p>
        </w:tc>
        <w:tc>
          <w:tcPr>
            <w:tcW w:w="1418" w:type="dxa"/>
            <w:shd w:val="clear" w:color="auto" w:fill="BDD6EE" w:themeFill="accent1" w:themeFillTint="66"/>
          </w:tcPr>
          <w:p w:rsidR="00AA4088" w:rsidRPr="00AA4088" w:rsidRDefault="00AA4088" w:rsidP="00AA4088">
            <w:pPr>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Upper level budgets</w:t>
            </w:r>
          </w:p>
        </w:tc>
        <w:tc>
          <w:tcPr>
            <w:tcW w:w="992" w:type="dxa"/>
            <w:shd w:val="clear" w:color="auto" w:fill="BDD6EE" w:themeFill="accent1" w:themeFillTint="66"/>
          </w:tcPr>
          <w:p w:rsidR="00AA4088" w:rsidRPr="00AA4088" w:rsidRDefault="00AA4088" w:rsidP="00AA4088">
            <w:pPr>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Business</w:t>
            </w:r>
          </w:p>
        </w:tc>
        <w:tc>
          <w:tcPr>
            <w:tcW w:w="992" w:type="dxa"/>
            <w:shd w:val="clear" w:color="auto" w:fill="BDD6EE" w:themeFill="accent1" w:themeFillTint="66"/>
          </w:tcPr>
          <w:p w:rsidR="00AA4088" w:rsidRPr="00AA4088" w:rsidRDefault="00AA4088" w:rsidP="00AA4088">
            <w:pPr>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Donors</w:t>
            </w:r>
          </w:p>
        </w:tc>
        <w:tc>
          <w:tcPr>
            <w:tcW w:w="1133" w:type="dxa"/>
            <w:shd w:val="clear" w:color="auto" w:fill="BDD6EE" w:themeFill="accent1" w:themeFillTint="66"/>
          </w:tcPr>
          <w:p w:rsidR="00AA4088" w:rsidRPr="00AA4088" w:rsidRDefault="00AA4088" w:rsidP="00AA4088">
            <w:pPr>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Other (specify)</w:t>
            </w:r>
          </w:p>
        </w:tc>
        <w:tc>
          <w:tcPr>
            <w:tcW w:w="1134" w:type="dxa"/>
            <w:vMerge/>
            <w:shd w:val="clear" w:color="auto" w:fill="BDD6EE" w:themeFill="accent1" w:themeFillTint="66"/>
          </w:tcPr>
          <w:p w:rsidR="00AA4088" w:rsidRPr="00AA4088" w:rsidRDefault="00AA4088" w:rsidP="00AA4088">
            <w:pPr>
              <w:jc w:val="center"/>
              <w:rPr>
                <w:rFonts w:ascii="Times New Roman" w:hAnsi="Times New Roman" w:cs="Times New Roman"/>
                <w:sz w:val="20"/>
                <w:szCs w:val="20"/>
                <w:lang w:val="en-US"/>
              </w:rPr>
            </w:pPr>
          </w:p>
        </w:tc>
        <w:tc>
          <w:tcPr>
            <w:tcW w:w="851" w:type="dxa"/>
            <w:vMerge/>
            <w:shd w:val="clear" w:color="auto" w:fill="BDD6EE" w:themeFill="accent1" w:themeFillTint="66"/>
          </w:tcPr>
          <w:p w:rsidR="00AA4088" w:rsidRPr="00AA4088" w:rsidRDefault="00AA4088" w:rsidP="00AA4088">
            <w:pPr>
              <w:jc w:val="both"/>
              <w:rPr>
                <w:rFonts w:ascii="Times New Roman" w:hAnsi="Times New Roman" w:cs="Times New Roman"/>
                <w:sz w:val="20"/>
                <w:szCs w:val="20"/>
                <w:lang w:val="en-US"/>
              </w:rPr>
            </w:pPr>
          </w:p>
        </w:tc>
      </w:tr>
      <w:tr w:rsidR="00BF523D" w:rsidRPr="00AA4088" w:rsidTr="00AA4088">
        <w:tc>
          <w:tcPr>
            <w:tcW w:w="5920" w:type="dxa"/>
          </w:tcPr>
          <w:p w:rsidR="00AA4088" w:rsidRPr="00AA4088" w:rsidRDefault="00AA4088">
            <w:pPr>
              <w:rPr>
                <w:rFonts w:ascii="Times New Roman" w:hAnsi="Times New Roman" w:cs="Times New Roman"/>
                <w:i/>
                <w:sz w:val="20"/>
                <w:szCs w:val="20"/>
                <w:lang w:val="en-US"/>
              </w:rPr>
            </w:pPr>
            <w:r w:rsidRPr="00AA4088">
              <w:rPr>
                <w:rFonts w:ascii="Times New Roman" w:hAnsi="Times New Roman" w:cs="Times New Roman"/>
                <w:sz w:val="20"/>
                <w:szCs w:val="20"/>
                <w:lang w:val="en-US"/>
              </w:rPr>
              <w:t>1.1. Establishing the Center for Support and Promotion of Entrepreneurship and Innovation</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100,000</w:t>
            </w:r>
          </w:p>
        </w:tc>
        <w:tc>
          <w:tcPr>
            <w:tcW w:w="1417"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5000</w:t>
            </w:r>
          </w:p>
        </w:tc>
        <w:tc>
          <w:tcPr>
            <w:tcW w:w="1418" w:type="dxa"/>
            <w:vAlign w:val="center"/>
          </w:tcPr>
          <w:p w:rsidR="00AA4088" w:rsidRPr="00AA4088" w:rsidRDefault="00AA4088" w:rsidP="00AA4088">
            <w:pPr>
              <w:jc w:val="center"/>
              <w:rPr>
                <w:rFonts w:ascii="Times New Roman" w:hAnsi="Times New Roman" w:cs="Times New Roman"/>
                <w:sz w:val="20"/>
                <w:szCs w:val="20"/>
                <w:lang w:val="en-US"/>
              </w:rPr>
            </w:pP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90,000</w:t>
            </w:r>
          </w:p>
        </w:tc>
        <w:tc>
          <w:tcPr>
            <w:tcW w:w="1133"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5000</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p>
        </w:tc>
        <w:tc>
          <w:tcPr>
            <w:tcW w:w="851" w:type="dxa"/>
            <w:vAlign w:val="center"/>
          </w:tcPr>
          <w:p w:rsidR="00AA4088" w:rsidRPr="00AA4088" w:rsidRDefault="00AA4088" w:rsidP="00AA4088">
            <w:pPr>
              <w:jc w:val="center"/>
              <w:rPr>
                <w:rFonts w:ascii="Times New Roman" w:hAnsi="Times New Roman" w:cs="Times New Roman"/>
                <w:sz w:val="20"/>
                <w:szCs w:val="20"/>
                <w:lang w:val="en-US"/>
              </w:rPr>
            </w:pPr>
          </w:p>
        </w:tc>
      </w:tr>
      <w:tr w:rsidR="00BF523D" w:rsidRPr="00AA4088" w:rsidTr="00AA4088">
        <w:tc>
          <w:tcPr>
            <w:tcW w:w="5920" w:type="dxa"/>
          </w:tcPr>
          <w:p w:rsidR="00AA4088" w:rsidRPr="00AA4088" w:rsidRDefault="00AA4088">
            <w:pPr>
              <w:rPr>
                <w:rFonts w:ascii="Times New Roman" w:hAnsi="Times New Roman" w:cs="Times New Roman"/>
                <w:sz w:val="20"/>
                <w:szCs w:val="20"/>
                <w:lang w:val="en-US"/>
              </w:rPr>
            </w:pPr>
            <w:r w:rsidRPr="00AA4088">
              <w:rPr>
                <w:rFonts w:ascii="Times New Roman" w:hAnsi="Times New Roman" w:cs="Times New Roman"/>
                <w:sz w:val="20"/>
                <w:szCs w:val="20"/>
                <w:lang w:val="en-US"/>
              </w:rPr>
              <w:t>1.2. Establishing a business school and organizing its activities</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141,000</w:t>
            </w:r>
          </w:p>
        </w:tc>
        <w:tc>
          <w:tcPr>
            <w:tcW w:w="1417"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7000</w:t>
            </w:r>
          </w:p>
        </w:tc>
        <w:tc>
          <w:tcPr>
            <w:tcW w:w="1418" w:type="dxa"/>
            <w:vAlign w:val="center"/>
          </w:tcPr>
          <w:p w:rsidR="00AA4088" w:rsidRPr="00AA4088" w:rsidRDefault="00AA4088" w:rsidP="00AA4088">
            <w:pPr>
              <w:jc w:val="center"/>
              <w:rPr>
                <w:rFonts w:ascii="Times New Roman" w:hAnsi="Times New Roman" w:cs="Times New Roman"/>
                <w:sz w:val="20"/>
                <w:szCs w:val="20"/>
                <w:lang w:val="en-US"/>
              </w:rPr>
            </w:pP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127,000</w:t>
            </w:r>
          </w:p>
        </w:tc>
        <w:tc>
          <w:tcPr>
            <w:tcW w:w="1133"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7000</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p>
        </w:tc>
        <w:tc>
          <w:tcPr>
            <w:tcW w:w="851" w:type="dxa"/>
            <w:vAlign w:val="center"/>
          </w:tcPr>
          <w:p w:rsidR="00AA4088" w:rsidRPr="00AA4088" w:rsidRDefault="00AA4088" w:rsidP="00AA4088">
            <w:pPr>
              <w:jc w:val="center"/>
              <w:rPr>
                <w:rFonts w:ascii="Times New Roman" w:hAnsi="Times New Roman" w:cs="Times New Roman"/>
                <w:sz w:val="20"/>
                <w:szCs w:val="20"/>
                <w:lang w:val="en-US"/>
              </w:rPr>
            </w:pPr>
          </w:p>
        </w:tc>
      </w:tr>
      <w:tr w:rsidR="00BF523D" w:rsidRPr="00AA4088" w:rsidTr="00AA4088">
        <w:tc>
          <w:tcPr>
            <w:tcW w:w="5920" w:type="dxa"/>
          </w:tcPr>
          <w:p w:rsidR="00AA4088" w:rsidRPr="00AA4088" w:rsidRDefault="00AA4088">
            <w:pPr>
              <w:rPr>
                <w:rFonts w:ascii="Times New Roman" w:hAnsi="Times New Roman" w:cs="Times New Roman"/>
                <w:sz w:val="20"/>
                <w:szCs w:val="20"/>
                <w:lang w:val="en-US"/>
              </w:rPr>
            </w:pPr>
            <w:r w:rsidRPr="00AA4088">
              <w:rPr>
                <w:rFonts w:ascii="Times New Roman" w:hAnsi="Times New Roman" w:cs="Times New Roman"/>
                <w:sz w:val="20"/>
                <w:szCs w:val="20"/>
                <w:lang w:val="en-US"/>
              </w:rPr>
              <w:t>1.3. Establishing a Startup Support Office and organizing its activities</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100,000</w:t>
            </w:r>
          </w:p>
        </w:tc>
        <w:tc>
          <w:tcPr>
            <w:tcW w:w="1417"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5000</w:t>
            </w:r>
          </w:p>
        </w:tc>
        <w:tc>
          <w:tcPr>
            <w:tcW w:w="1418" w:type="dxa"/>
            <w:vAlign w:val="center"/>
          </w:tcPr>
          <w:p w:rsidR="00AA4088" w:rsidRPr="00AA4088" w:rsidRDefault="00AA4088" w:rsidP="00AA4088">
            <w:pPr>
              <w:jc w:val="center"/>
              <w:rPr>
                <w:rFonts w:ascii="Times New Roman" w:hAnsi="Times New Roman" w:cs="Times New Roman"/>
                <w:sz w:val="20"/>
                <w:szCs w:val="20"/>
                <w:lang w:val="en-US"/>
              </w:rPr>
            </w:pP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90,000</w:t>
            </w:r>
          </w:p>
        </w:tc>
        <w:tc>
          <w:tcPr>
            <w:tcW w:w="1133"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5000</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p>
        </w:tc>
        <w:tc>
          <w:tcPr>
            <w:tcW w:w="851" w:type="dxa"/>
            <w:vAlign w:val="center"/>
          </w:tcPr>
          <w:p w:rsidR="00AA4088" w:rsidRPr="00AA4088" w:rsidRDefault="00AA4088" w:rsidP="00AA4088">
            <w:pPr>
              <w:jc w:val="center"/>
              <w:rPr>
                <w:rFonts w:ascii="Times New Roman" w:hAnsi="Times New Roman" w:cs="Times New Roman"/>
                <w:sz w:val="20"/>
                <w:szCs w:val="20"/>
                <w:lang w:val="en-US"/>
              </w:rPr>
            </w:pPr>
          </w:p>
        </w:tc>
      </w:tr>
      <w:tr w:rsidR="00BF523D" w:rsidRPr="00AA4088" w:rsidTr="00AA4088">
        <w:tc>
          <w:tcPr>
            <w:tcW w:w="5920" w:type="dxa"/>
          </w:tcPr>
          <w:p w:rsidR="00AA4088" w:rsidRPr="00AA4088" w:rsidRDefault="00AA4088">
            <w:pPr>
              <w:rPr>
                <w:rFonts w:ascii="Times New Roman" w:hAnsi="Times New Roman" w:cs="Times New Roman"/>
                <w:sz w:val="20"/>
                <w:szCs w:val="20"/>
                <w:lang w:val="en-US"/>
              </w:rPr>
            </w:pPr>
            <w:r w:rsidRPr="00AA4088">
              <w:rPr>
                <w:rFonts w:ascii="Times New Roman" w:hAnsi="Times New Roman" w:cs="Times New Roman"/>
                <w:sz w:val="20"/>
                <w:szCs w:val="20"/>
                <w:lang w:val="en-US"/>
              </w:rPr>
              <w:t>1.4. Establishing a Business Promotion Office for marketing support and promotion of products and services of local enterprises in regional, national and foreign markets</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120,000</w:t>
            </w:r>
          </w:p>
        </w:tc>
        <w:tc>
          <w:tcPr>
            <w:tcW w:w="1417"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6000</w:t>
            </w:r>
          </w:p>
        </w:tc>
        <w:tc>
          <w:tcPr>
            <w:tcW w:w="1418" w:type="dxa"/>
            <w:vAlign w:val="center"/>
          </w:tcPr>
          <w:p w:rsidR="00AA4088" w:rsidRPr="00AA4088" w:rsidRDefault="00AA4088" w:rsidP="00AA4088">
            <w:pPr>
              <w:jc w:val="center"/>
              <w:rPr>
                <w:rFonts w:ascii="Times New Roman" w:hAnsi="Times New Roman" w:cs="Times New Roman"/>
                <w:sz w:val="20"/>
                <w:szCs w:val="20"/>
                <w:lang w:val="en-US"/>
              </w:rPr>
            </w:pP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108,000</w:t>
            </w:r>
          </w:p>
        </w:tc>
        <w:tc>
          <w:tcPr>
            <w:tcW w:w="1133"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6000</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p>
        </w:tc>
        <w:tc>
          <w:tcPr>
            <w:tcW w:w="851" w:type="dxa"/>
            <w:vAlign w:val="center"/>
          </w:tcPr>
          <w:p w:rsidR="00AA4088" w:rsidRPr="00AA4088" w:rsidRDefault="00AA4088" w:rsidP="00AA4088">
            <w:pPr>
              <w:jc w:val="center"/>
              <w:rPr>
                <w:rFonts w:ascii="Times New Roman" w:hAnsi="Times New Roman" w:cs="Times New Roman"/>
                <w:sz w:val="20"/>
                <w:szCs w:val="20"/>
                <w:lang w:val="en-US"/>
              </w:rPr>
            </w:pPr>
          </w:p>
        </w:tc>
      </w:tr>
      <w:tr w:rsidR="00BF523D" w:rsidRPr="00AA4088" w:rsidTr="00AA4088">
        <w:tc>
          <w:tcPr>
            <w:tcW w:w="5920" w:type="dxa"/>
          </w:tcPr>
          <w:p w:rsidR="00AA4088" w:rsidRPr="00AA4088" w:rsidRDefault="00AA4088">
            <w:pPr>
              <w:rPr>
                <w:rFonts w:ascii="Times New Roman" w:hAnsi="Times New Roman" w:cs="Times New Roman"/>
                <w:sz w:val="20"/>
                <w:szCs w:val="20"/>
                <w:lang w:val="en-US"/>
              </w:rPr>
            </w:pPr>
            <w:r w:rsidRPr="00AA4088">
              <w:rPr>
                <w:rFonts w:ascii="Times New Roman" w:hAnsi="Times New Roman" w:cs="Times New Roman"/>
                <w:sz w:val="20"/>
                <w:szCs w:val="20"/>
                <w:lang w:val="en-US"/>
              </w:rPr>
              <w:t>2.1. Establishing investment platforms and disseminating information on investment proposals via the electronic Business Bulletin (in Russian and English)</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3000</w:t>
            </w:r>
          </w:p>
        </w:tc>
        <w:tc>
          <w:tcPr>
            <w:tcW w:w="1417"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1000</w:t>
            </w:r>
          </w:p>
        </w:tc>
        <w:tc>
          <w:tcPr>
            <w:tcW w:w="1418" w:type="dxa"/>
            <w:vAlign w:val="center"/>
          </w:tcPr>
          <w:p w:rsidR="00AA4088" w:rsidRPr="00AA4088" w:rsidRDefault="00AA4088" w:rsidP="00AA4088">
            <w:pPr>
              <w:jc w:val="center"/>
              <w:rPr>
                <w:rFonts w:ascii="Times New Roman" w:hAnsi="Times New Roman" w:cs="Times New Roman"/>
                <w:i/>
                <w:sz w:val="20"/>
                <w:szCs w:val="20"/>
                <w:lang w:val="en-US"/>
              </w:rPr>
            </w:pP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2000</w:t>
            </w: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p>
        </w:tc>
        <w:tc>
          <w:tcPr>
            <w:tcW w:w="1133" w:type="dxa"/>
            <w:vAlign w:val="center"/>
          </w:tcPr>
          <w:p w:rsidR="00AA4088" w:rsidRPr="00AA4088" w:rsidRDefault="00AA4088" w:rsidP="00AA4088">
            <w:pPr>
              <w:jc w:val="center"/>
              <w:rPr>
                <w:rFonts w:ascii="Times New Roman" w:hAnsi="Times New Roman" w:cs="Times New Roman"/>
                <w:sz w:val="20"/>
                <w:szCs w:val="20"/>
                <w:lang w:val="en-US"/>
              </w:rPr>
            </w:pP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p>
        </w:tc>
        <w:tc>
          <w:tcPr>
            <w:tcW w:w="851" w:type="dxa"/>
            <w:vAlign w:val="center"/>
          </w:tcPr>
          <w:p w:rsidR="00AA4088" w:rsidRPr="00AA4088" w:rsidRDefault="00AA4088" w:rsidP="00AA4088">
            <w:pPr>
              <w:jc w:val="center"/>
              <w:rPr>
                <w:rFonts w:ascii="Times New Roman" w:hAnsi="Times New Roman" w:cs="Times New Roman"/>
                <w:sz w:val="20"/>
                <w:szCs w:val="20"/>
                <w:lang w:val="en-US"/>
              </w:rPr>
            </w:pPr>
          </w:p>
        </w:tc>
      </w:tr>
      <w:tr w:rsidR="00BF523D" w:rsidRPr="00AA4088" w:rsidTr="00AA4088">
        <w:tc>
          <w:tcPr>
            <w:tcW w:w="5920" w:type="dxa"/>
          </w:tcPr>
          <w:p w:rsidR="00AA4088" w:rsidRPr="00AA4088" w:rsidRDefault="00AA4088">
            <w:pPr>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2.2. Holding an investment </w:t>
            </w:r>
            <w:r>
              <w:rPr>
                <w:rFonts w:ascii="Times New Roman" w:hAnsi="Times New Roman" w:cs="Times New Roman"/>
                <w:sz w:val="20"/>
                <w:szCs w:val="20"/>
                <w:lang w:val="en-US"/>
              </w:rPr>
              <w:t>forum "Glu</w:t>
            </w:r>
            <w:r w:rsidRPr="00AA4088">
              <w:rPr>
                <w:rFonts w:ascii="Times New Roman" w:hAnsi="Times New Roman" w:cs="Times New Roman"/>
                <w:sz w:val="20"/>
                <w:szCs w:val="20"/>
                <w:lang w:val="en-US"/>
              </w:rPr>
              <w:t>boko</w:t>
            </w:r>
            <w:r>
              <w:rPr>
                <w:rFonts w:ascii="Times New Roman" w:hAnsi="Times New Roman" w:cs="Times New Roman"/>
                <w:sz w:val="20"/>
                <w:szCs w:val="20"/>
                <w:lang w:val="en-US"/>
              </w:rPr>
              <w:t>y</w:t>
            </w:r>
            <w:r w:rsidRPr="00AA4088">
              <w:rPr>
                <w:rFonts w:ascii="Times New Roman" w:hAnsi="Times New Roman" w:cs="Times New Roman"/>
                <w:sz w:val="20"/>
                <w:szCs w:val="20"/>
                <w:lang w:val="en-US"/>
              </w:rPr>
              <w:t>e-Invest"</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8000</w:t>
            </w:r>
          </w:p>
        </w:tc>
        <w:tc>
          <w:tcPr>
            <w:tcW w:w="1417"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2000</w:t>
            </w:r>
          </w:p>
        </w:tc>
        <w:tc>
          <w:tcPr>
            <w:tcW w:w="1418" w:type="dxa"/>
            <w:vAlign w:val="center"/>
          </w:tcPr>
          <w:p w:rsidR="00AA4088" w:rsidRPr="00AA4088" w:rsidRDefault="00AA4088" w:rsidP="00AA4088">
            <w:pPr>
              <w:jc w:val="center"/>
              <w:rPr>
                <w:rFonts w:ascii="Times New Roman" w:hAnsi="Times New Roman" w:cs="Times New Roman"/>
                <w:sz w:val="20"/>
                <w:szCs w:val="20"/>
                <w:lang w:val="en-US"/>
              </w:rPr>
            </w:pP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2000</w:t>
            </w: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p>
        </w:tc>
        <w:tc>
          <w:tcPr>
            <w:tcW w:w="1133" w:type="dxa"/>
            <w:vAlign w:val="center"/>
          </w:tcPr>
          <w:p w:rsidR="00AA4088" w:rsidRPr="00AA4088" w:rsidRDefault="00AA4088" w:rsidP="00AA4088">
            <w:pPr>
              <w:jc w:val="center"/>
              <w:rPr>
                <w:rFonts w:ascii="Times New Roman" w:hAnsi="Times New Roman" w:cs="Times New Roman"/>
                <w:sz w:val="20"/>
                <w:szCs w:val="20"/>
                <w:lang w:val="en-US"/>
              </w:rPr>
            </w:pP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4000</w:t>
            </w:r>
          </w:p>
        </w:tc>
        <w:tc>
          <w:tcPr>
            <w:tcW w:w="851" w:type="dxa"/>
            <w:vAlign w:val="center"/>
          </w:tcPr>
          <w:p w:rsidR="00AA4088" w:rsidRPr="00AA4088" w:rsidRDefault="00AA4088" w:rsidP="00AA4088">
            <w:pPr>
              <w:jc w:val="center"/>
              <w:rPr>
                <w:rFonts w:ascii="Times New Roman" w:hAnsi="Times New Roman" w:cs="Times New Roman"/>
                <w:sz w:val="20"/>
                <w:szCs w:val="20"/>
                <w:lang w:val="en-US"/>
              </w:rPr>
            </w:pPr>
          </w:p>
        </w:tc>
      </w:tr>
      <w:tr w:rsidR="00BF523D" w:rsidRPr="00AA4088" w:rsidTr="00AA4088">
        <w:tc>
          <w:tcPr>
            <w:tcW w:w="5920" w:type="dxa"/>
          </w:tcPr>
          <w:p w:rsidR="00AA4088" w:rsidRPr="00AA4088" w:rsidRDefault="00AA4088">
            <w:pPr>
              <w:rPr>
                <w:rFonts w:ascii="Times New Roman" w:hAnsi="Times New Roman" w:cs="Times New Roman"/>
                <w:sz w:val="20"/>
                <w:szCs w:val="20"/>
                <w:lang w:val="en-US"/>
              </w:rPr>
            </w:pPr>
            <w:r w:rsidRPr="00AA4088">
              <w:rPr>
                <w:rFonts w:ascii="Times New Roman" w:hAnsi="Times New Roman" w:cs="Times New Roman"/>
                <w:sz w:val="20"/>
                <w:szCs w:val="20"/>
                <w:lang w:val="en-US"/>
              </w:rPr>
              <w:t>2.3. Producing a promotional video about the investment attractiveness of the district</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10,000</w:t>
            </w:r>
          </w:p>
        </w:tc>
        <w:tc>
          <w:tcPr>
            <w:tcW w:w="1417"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1000</w:t>
            </w:r>
          </w:p>
        </w:tc>
        <w:tc>
          <w:tcPr>
            <w:tcW w:w="1418" w:type="dxa"/>
            <w:vAlign w:val="center"/>
          </w:tcPr>
          <w:p w:rsidR="00AA4088" w:rsidRPr="00AA4088" w:rsidRDefault="00AA4088" w:rsidP="00AA4088">
            <w:pPr>
              <w:jc w:val="center"/>
              <w:rPr>
                <w:rFonts w:ascii="Times New Roman" w:hAnsi="Times New Roman" w:cs="Times New Roman"/>
                <w:i/>
                <w:sz w:val="20"/>
                <w:szCs w:val="20"/>
                <w:lang w:val="en-US"/>
              </w:rPr>
            </w:pP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4000</w:t>
            </w: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p>
        </w:tc>
        <w:tc>
          <w:tcPr>
            <w:tcW w:w="1133" w:type="dxa"/>
            <w:vAlign w:val="center"/>
          </w:tcPr>
          <w:p w:rsidR="00AA4088" w:rsidRPr="00AA4088" w:rsidRDefault="00AA4088" w:rsidP="00AA4088">
            <w:pPr>
              <w:jc w:val="center"/>
              <w:rPr>
                <w:rFonts w:ascii="Times New Roman" w:hAnsi="Times New Roman" w:cs="Times New Roman"/>
                <w:sz w:val="20"/>
                <w:szCs w:val="20"/>
                <w:lang w:val="en-US"/>
              </w:rPr>
            </w:pP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5000</w:t>
            </w:r>
          </w:p>
        </w:tc>
        <w:tc>
          <w:tcPr>
            <w:tcW w:w="851" w:type="dxa"/>
            <w:vAlign w:val="center"/>
          </w:tcPr>
          <w:p w:rsidR="00AA4088" w:rsidRPr="00AA4088" w:rsidRDefault="00AA4088" w:rsidP="00AA4088">
            <w:pPr>
              <w:jc w:val="center"/>
              <w:rPr>
                <w:rFonts w:ascii="Times New Roman" w:hAnsi="Times New Roman" w:cs="Times New Roman"/>
                <w:sz w:val="20"/>
                <w:szCs w:val="20"/>
                <w:lang w:val="en-US"/>
              </w:rPr>
            </w:pPr>
          </w:p>
        </w:tc>
      </w:tr>
      <w:tr w:rsidR="00BF523D" w:rsidRPr="00AA4088" w:rsidTr="00AA4088">
        <w:tc>
          <w:tcPr>
            <w:tcW w:w="5920" w:type="dxa"/>
          </w:tcPr>
          <w:p w:rsidR="00AA4088" w:rsidRPr="00AA4088" w:rsidRDefault="00AA4088">
            <w:pPr>
              <w:rPr>
                <w:rFonts w:ascii="Times New Roman" w:hAnsi="Times New Roman" w:cs="Times New Roman"/>
                <w:sz w:val="20"/>
                <w:szCs w:val="20"/>
                <w:lang w:val="en-US"/>
              </w:rPr>
            </w:pPr>
            <w:r w:rsidRPr="00AA4088">
              <w:rPr>
                <w:rFonts w:ascii="Times New Roman" w:hAnsi="Times New Roman" w:cs="Times New Roman"/>
                <w:sz w:val="20"/>
                <w:szCs w:val="20"/>
                <w:lang w:val="en-US"/>
              </w:rPr>
              <w:t>2.4. Achieving the potential of international cooperation in tourism development</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10,000</w:t>
            </w:r>
          </w:p>
        </w:tc>
        <w:tc>
          <w:tcPr>
            <w:tcW w:w="1417"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2000</w:t>
            </w:r>
          </w:p>
        </w:tc>
        <w:tc>
          <w:tcPr>
            <w:tcW w:w="1418" w:type="dxa"/>
            <w:vAlign w:val="center"/>
          </w:tcPr>
          <w:p w:rsidR="00AA4088" w:rsidRPr="00AA4088" w:rsidRDefault="00AA4088" w:rsidP="00AA4088">
            <w:pPr>
              <w:jc w:val="center"/>
              <w:rPr>
                <w:rFonts w:ascii="Times New Roman" w:hAnsi="Times New Roman" w:cs="Times New Roman"/>
                <w:i/>
                <w:sz w:val="20"/>
                <w:szCs w:val="20"/>
                <w:lang w:val="en-US"/>
              </w:rPr>
            </w:pP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8000</w:t>
            </w: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p>
        </w:tc>
        <w:tc>
          <w:tcPr>
            <w:tcW w:w="1133" w:type="dxa"/>
            <w:vAlign w:val="center"/>
          </w:tcPr>
          <w:p w:rsidR="00AA4088" w:rsidRPr="00AA4088" w:rsidRDefault="00AA4088" w:rsidP="00AA4088">
            <w:pPr>
              <w:jc w:val="center"/>
              <w:rPr>
                <w:rFonts w:ascii="Times New Roman" w:hAnsi="Times New Roman" w:cs="Times New Roman"/>
                <w:sz w:val="20"/>
                <w:szCs w:val="20"/>
                <w:lang w:val="en-US"/>
              </w:rPr>
            </w:pP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p>
        </w:tc>
        <w:tc>
          <w:tcPr>
            <w:tcW w:w="851" w:type="dxa"/>
            <w:vAlign w:val="center"/>
          </w:tcPr>
          <w:p w:rsidR="00AA4088" w:rsidRPr="00AA4088" w:rsidRDefault="00AA4088" w:rsidP="00AA4088">
            <w:pPr>
              <w:jc w:val="center"/>
              <w:rPr>
                <w:rFonts w:ascii="Times New Roman" w:hAnsi="Times New Roman" w:cs="Times New Roman"/>
                <w:sz w:val="20"/>
                <w:szCs w:val="20"/>
                <w:lang w:val="en-US"/>
              </w:rPr>
            </w:pPr>
          </w:p>
        </w:tc>
      </w:tr>
      <w:tr w:rsidR="00BF523D" w:rsidRPr="00AA4088" w:rsidTr="00AA4088">
        <w:tc>
          <w:tcPr>
            <w:tcW w:w="5920" w:type="dxa"/>
          </w:tcPr>
          <w:p w:rsidR="00AA4088" w:rsidRPr="00AA4088" w:rsidRDefault="00AA4088">
            <w:pPr>
              <w:rPr>
                <w:rFonts w:ascii="Times New Roman" w:hAnsi="Times New Roman" w:cs="Times New Roman"/>
                <w:sz w:val="20"/>
                <w:szCs w:val="20"/>
                <w:lang w:val="en-US"/>
              </w:rPr>
            </w:pPr>
            <w:r w:rsidRPr="00AA4088">
              <w:rPr>
                <w:rFonts w:ascii="Times New Roman" w:hAnsi="Times New Roman" w:cs="Times New Roman"/>
                <w:sz w:val="20"/>
                <w:szCs w:val="20"/>
                <w:lang w:val="en-US"/>
              </w:rPr>
              <w:t>3.1. Holding festivals ("Cherry festival", and "Dudarski ray") with the growing foreign participation</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80,000</w:t>
            </w:r>
          </w:p>
        </w:tc>
        <w:tc>
          <w:tcPr>
            <w:tcW w:w="1417"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20,000</w:t>
            </w:r>
          </w:p>
        </w:tc>
        <w:tc>
          <w:tcPr>
            <w:tcW w:w="1418"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5000</w:t>
            </w: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20,000</w:t>
            </w: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p>
        </w:tc>
        <w:tc>
          <w:tcPr>
            <w:tcW w:w="1133" w:type="dxa"/>
            <w:vAlign w:val="center"/>
          </w:tcPr>
          <w:p w:rsidR="00AA4088" w:rsidRPr="00AA4088" w:rsidRDefault="00AA4088" w:rsidP="00AA4088">
            <w:pPr>
              <w:jc w:val="center"/>
              <w:rPr>
                <w:rFonts w:ascii="Times New Roman" w:hAnsi="Times New Roman" w:cs="Times New Roman"/>
                <w:sz w:val="20"/>
                <w:szCs w:val="20"/>
                <w:lang w:val="en-US"/>
              </w:rPr>
            </w:pP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35,000</w:t>
            </w:r>
          </w:p>
        </w:tc>
        <w:tc>
          <w:tcPr>
            <w:tcW w:w="851" w:type="dxa"/>
            <w:vAlign w:val="center"/>
          </w:tcPr>
          <w:p w:rsidR="00AA4088" w:rsidRPr="00AA4088" w:rsidRDefault="00AA4088" w:rsidP="00AA4088">
            <w:pPr>
              <w:jc w:val="center"/>
              <w:rPr>
                <w:rFonts w:ascii="Times New Roman" w:hAnsi="Times New Roman" w:cs="Times New Roman"/>
                <w:sz w:val="20"/>
                <w:szCs w:val="20"/>
                <w:lang w:val="en-US"/>
              </w:rPr>
            </w:pPr>
          </w:p>
        </w:tc>
      </w:tr>
      <w:tr w:rsidR="00BF523D" w:rsidRPr="00AA4088" w:rsidTr="00AA4088">
        <w:tc>
          <w:tcPr>
            <w:tcW w:w="5920" w:type="dxa"/>
          </w:tcPr>
          <w:p w:rsidR="00AA4088" w:rsidRPr="00AA4088" w:rsidRDefault="00AA4088">
            <w:pPr>
              <w:rPr>
                <w:rFonts w:ascii="Times New Roman" w:hAnsi="Times New Roman" w:cs="Times New Roman"/>
                <w:sz w:val="20"/>
                <w:szCs w:val="20"/>
                <w:lang w:val="en-US"/>
              </w:rPr>
            </w:pPr>
            <w:r w:rsidRPr="00AA4088">
              <w:rPr>
                <w:rFonts w:ascii="Times New Roman" w:hAnsi="Times New Roman" w:cs="Times New Roman"/>
                <w:sz w:val="20"/>
                <w:szCs w:val="20"/>
                <w:lang w:val="en-US"/>
              </w:rPr>
              <w:t>3.2. Creating a tourist cluster for the development of small tourist facilities in ecological, event, rural and recreational tourism</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15,000</w:t>
            </w:r>
          </w:p>
        </w:tc>
        <w:tc>
          <w:tcPr>
            <w:tcW w:w="1417"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1000</w:t>
            </w:r>
          </w:p>
        </w:tc>
        <w:tc>
          <w:tcPr>
            <w:tcW w:w="1418" w:type="dxa"/>
            <w:vAlign w:val="center"/>
          </w:tcPr>
          <w:p w:rsidR="00AA4088" w:rsidRPr="00AA4088" w:rsidRDefault="00AA4088" w:rsidP="00AA4088">
            <w:pPr>
              <w:jc w:val="center"/>
              <w:rPr>
                <w:rFonts w:ascii="Times New Roman" w:hAnsi="Times New Roman" w:cs="Times New Roman"/>
                <w:sz w:val="20"/>
                <w:szCs w:val="20"/>
                <w:lang w:val="en-US"/>
              </w:rPr>
            </w:pP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14,000</w:t>
            </w: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p>
        </w:tc>
        <w:tc>
          <w:tcPr>
            <w:tcW w:w="1133" w:type="dxa"/>
            <w:vAlign w:val="center"/>
          </w:tcPr>
          <w:p w:rsidR="00AA4088" w:rsidRPr="00AA4088" w:rsidRDefault="00AA4088" w:rsidP="00AA4088">
            <w:pPr>
              <w:jc w:val="center"/>
              <w:rPr>
                <w:rFonts w:ascii="Times New Roman" w:hAnsi="Times New Roman" w:cs="Times New Roman"/>
                <w:sz w:val="20"/>
                <w:szCs w:val="20"/>
                <w:lang w:val="en-US"/>
              </w:rPr>
            </w:pP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p>
        </w:tc>
        <w:tc>
          <w:tcPr>
            <w:tcW w:w="851" w:type="dxa"/>
            <w:vAlign w:val="center"/>
          </w:tcPr>
          <w:p w:rsidR="00AA4088" w:rsidRPr="00AA4088" w:rsidRDefault="00AA4088" w:rsidP="00AA4088">
            <w:pPr>
              <w:jc w:val="center"/>
              <w:rPr>
                <w:rFonts w:ascii="Times New Roman" w:hAnsi="Times New Roman" w:cs="Times New Roman"/>
                <w:sz w:val="20"/>
                <w:szCs w:val="20"/>
                <w:lang w:val="en-US"/>
              </w:rPr>
            </w:pPr>
          </w:p>
        </w:tc>
      </w:tr>
      <w:tr w:rsidR="00BF523D" w:rsidRPr="00AA4088" w:rsidTr="00AA4088">
        <w:tc>
          <w:tcPr>
            <w:tcW w:w="5920" w:type="dxa"/>
          </w:tcPr>
          <w:p w:rsidR="00AA4088" w:rsidRPr="00AA4088" w:rsidRDefault="00AA4088">
            <w:pPr>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3.3. Designing and printing the guide map "Glubokoye district for tourists" in English </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10,000</w:t>
            </w:r>
          </w:p>
        </w:tc>
        <w:tc>
          <w:tcPr>
            <w:tcW w:w="1417"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3000</w:t>
            </w:r>
          </w:p>
        </w:tc>
        <w:tc>
          <w:tcPr>
            <w:tcW w:w="1418" w:type="dxa"/>
            <w:vAlign w:val="center"/>
          </w:tcPr>
          <w:p w:rsidR="00AA4088" w:rsidRPr="00AA4088" w:rsidRDefault="00AA4088" w:rsidP="00AA4088">
            <w:pPr>
              <w:jc w:val="center"/>
              <w:rPr>
                <w:rFonts w:ascii="Times New Roman" w:hAnsi="Times New Roman" w:cs="Times New Roman"/>
                <w:sz w:val="20"/>
                <w:szCs w:val="20"/>
                <w:lang w:val="en-US"/>
              </w:rPr>
            </w:pP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7000</w:t>
            </w: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p>
        </w:tc>
        <w:tc>
          <w:tcPr>
            <w:tcW w:w="1133" w:type="dxa"/>
            <w:vAlign w:val="center"/>
          </w:tcPr>
          <w:p w:rsidR="00AA4088" w:rsidRPr="00AA4088" w:rsidRDefault="00AA4088" w:rsidP="00AA4088">
            <w:pPr>
              <w:jc w:val="center"/>
              <w:rPr>
                <w:rFonts w:ascii="Times New Roman" w:hAnsi="Times New Roman" w:cs="Times New Roman"/>
                <w:sz w:val="20"/>
                <w:szCs w:val="20"/>
                <w:lang w:val="en-US"/>
              </w:rPr>
            </w:pP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p>
        </w:tc>
        <w:tc>
          <w:tcPr>
            <w:tcW w:w="851" w:type="dxa"/>
            <w:vAlign w:val="center"/>
          </w:tcPr>
          <w:p w:rsidR="00AA4088" w:rsidRPr="00AA4088" w:rsidRDefault="00AA4088" w:rsidP="00AA4088">
            <w:pPr>
              <w:jc w:val="center"/>
              <w:rPr>
                <w:rFonts w:ascii="Times New Roman" w:hAnsi="Times New Roman" w:cs="Times New Roman"/>
                <w:sz w:val="20"/>
                <w:szCs w:val="20"/>
                <w:lang w:val="en-US"/>
              </w:rPr>
            </w:pPr>
          </w:p>
        </w:tc>
      </w:tr>
      <w:tr w:rsidR="00BF523D" w:rsidRPr="00AA4088" w:rsidTr="00AA4088">
        <w:tc>
          <w:tcPr>
            <w:tcW w:w="5920" w:type="dxa"/>
          </w:tcPr>
          <w:p w:rsidR="00AA4088" w:rsidRPr="00AA4088" w:rsidRDefault="00AA4088">
            <w:pPr>
              <w:rPr>
                <w:rFonts w:ascii="Times New Roman" w:hAnsi="Times New Roman" w:cs="Times New Roman"/>
                <w:sz w:val="20"/>
                <w:szCs w:val="20"/>
                <w:lang w:val="en-US"/>
              </w:rPr>
            </w:pPr>
            <w:r w:rsidRPr="00AA4088">
              <w:rPr>
                <w:rFonts w:ascii="Times New Roman" w:hAnsi="Times New Roman" w:cs="Times New Roman"/>
                <w:sz w:val="20"/>
                <w:szCs w:val="20"/>
                <w:lang w:val="en-US"/>
              </w:rPr>
              <w:t>3.4. Conducting seminars to share experiences in tourism with municipal officers of the other Eastern Partnership countries, based on the bi-lateral cooperation agreements</w:t>
            </w: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15,000</w:t>
            </w:r>
          </w:p>
        </w:tc>
        <w:tc>
          <w:tcPr>
            <w:tcW w:w="1417"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6000</w:t>
            </w:r>
          </w:p>
        </w:tc>
        <w:tc>
          <w:tcPr>
            <w:tcW w:w="1418" w:type="dxa"/>
            <w:vAlign w:val="center"/>
          </w:tcPr>
          <w:p w:rsidR="00AA4088" w:rsidRPr="00AA4088" w:rsidRDefault="00AA4088" w:rsidP="00AA4088">
            <w:pPr>
              <w:jc w:val="center"/>
              <w:rPr>
                <w:rFonts w:ascii="Times New Roman" w:hAnsi="Times New Roman" w:cs="Times New Roman"/>
                <w:sz w:val="20"/>
                <w:szCs w:val="20"/>
                <w:lang w:val="en-US"/>
              </w:rPr>
            </w:pP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5000</w:t>
            </w:r>
          </w:p>
        </w:tc>
        <w:tc>
          <w:tcPr>
            <w:tcW w:w="992" w:type="dxa"/>
            <w:vAlign w:val="center"/>
          </w:tcPr>
          <w:p w:rsidR="00AA4088" w:rsidRPr="00AA4088" w:rsidRDefault="00AA4088" w:rsidP="00AA4088">
            <w:pPr>
              <w:jc w:val="center"/>
              <w:rPr>
                <w:rFonts w:ascii="Times New Roman" w:hAnsi="Times New Roman" w:cs="Times New Roman"/>
                <w:sz w:val="20"/>
                <w:szCs w:val="20"/>
                <w:lang w:val="en-US"/>
              </w:rPr>
            </w:pPr>
          </w:p>
        </w:tc>
        <w:tc>
          <w:tcPr>
            <w:tcW w:w="1133" w:type="dxa"/>
            <w:vAlign w:val="center"/>
          </w:tcPr>
          <w:p w:rsidR="00AA4088" w:rsidRPr="00AA4088" w:rsidRDefault="00AA4088" w:rsidP="00AA4088">
            <w:pPr>
              <w:jc w:val="center"/>
              <w:rPr>
                <w:rFonts w:ascii="Times New Roman" w:hAnsi="Times New Roman" w:cs="Times New Roman"/>
                <w:sz w:val="20"/>
                <w:szCs w:val="20"/>
                <w:lang w:val="en-US"/>
              </w:rPr>
            </w:pPr>
          </w:p>
        </w:tc>
        <w:tc>
          <w:tcPr>
            <w:tcW w:w="1134" w:type="dxa"/>
            <w:vAlign w:val="center"/>
          </w:tcPr>
          <w:p w:rsidR="00AA4088" w:rsidRPr="00AA4088" w:rsidRDefault="00AA4088" w:rsidP="00AA4088">
            <w:pPr>
              <w:jc w:val="center"/>
              <w:rPr>
                <w:rFonts w:ascii="Times New Roman" w:hAnsi="Times New Roman" w:cs="Times New Roman"/>
                <w:sz w:val="20"/>
                <w:szCs w:val="20"/>
                <w:lang w:val="en-US"/>
              </w:rPr>
            </w:pPr>
            <w:r w:rsidRPr="00AA4088">
              <w:rPr>
                <w:rFonts w:ascii="Times New Roman" w:hAnsi="Times New Roman" w:cs="Times New Roman"/>
                <w:sz w:val="20"/>
                <w:szCs w:val="20"/>
                <w:lang w:val="en-US"/>
              </w:rPr>
              <w:t>4000</w:t>
            </w:r>
          </w:p>
        </w:tc>
        <w:tc>
          <w:tcPr>
            <w:tcW w:w="851" w:type="dxa"/>
            <w:vAlign w:val="center"/>
          </w:tcPr>
          <w:p w:rsidR="00AA4088" w:rsidRPr="00AA4088" w:rsidRDefault="00AA4088" w:rsidP="00AA4088">
            <w:pPr>
              <w:jc w:val="center"/>
              <w:rPr>
                <w:rFonts w:ascii="Times New Roman" w:hAnsi="Times New Roman" w:cs="Times New Roman"/>
                <w:sz w:val="20"/>
                <w:szCs w:val="20"/>
                <w:lang w:val="en-US"/>
              </w:rPr>
            </w:pPr>
          </w:p>
        </w:tc>
      </w:tr>
      <w:tr w:rsidR="00BF523D" w:rsidRPr="00AA4088" w:rsidTr="00AA4088">
        <w:tc>
          <w:tcPr>
            <w:tcW w:w="5920" w:type="dxa"/>
          </w:tcPr>
          <w:p w:rsidR="00AA4088" w:rsidRPr="00AA4088" w:rsidRDefault="00AA4088" w:rsidP="00213B46">
            <w:pPr>
              <w:spacing w:before="120" w:after="120"/>
              <w:rPr>
                <w:rFonts w:ascii="Times New Roman" w:hAnsi="Times New Roman" w:cs="Times New Roman"/>
                <w:b/>
                <w:sz w:val="20"/>
                <w:szCs w:val="20"/>
                <w:lang w:val="en-US"/>
              </w:rPr>
            </w:pPr>
            <w:r w:rsidRPr="00AA4088">
              <w:rPr>
                <w:rFonts w:ascii="Times New Roman" w:hAnsi="Times New Roman" w:cs="Times New Roman"/>
                <w:b/>
                <w:sz w:val="20"/>
                <w:szCs w:val="20"/>
                <w:lang w:val="en-US"/>
              </w:rPr>
              <w:t xml:space="preserve">Total </w:t>
            </w:r>
          </w:p>
        </w:tc>
        <w:tc>
          <w:tcPr>
            <w:tcW w:w="1134" w:type="dxa"/>
            <w:vAlign w:val="center"/>
          </w:tcPr>
          <w:p w:rsidR="00AA4088" w:rsidRPr="00AA4088" w:rsidRDefault="00AA4088" w:rsidP="00213B46">
            <w:pPr>
              <w:spacing w:before="120" w:after="120"/>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612,000</w:t>
            </w:r>
          </w:p>
        </w:tc>
        <w:tc>
          <w:tcPr>
            <w:tcW w:w="1417" w:type="dxa"/>
            <w:vAlign w:val="center"/>
          </w:tcPr>
          <w:p w:rsidR="00AA4088" w:rsidRPr="00AA4088" w:rsidRDefault="00AA4088" w:rsidP="00213B46">
            <w:pPr>
              <w:spacing w:before="120" w:after="120"/>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59,000</w:t>
            </w:r>
          </w:p>
        </w:tc>
        <w:tc>
          <w:tcPr>
            <w:tcW w:w="1418" w:type="dxa"/>
            <w:vAlign w:val="center"/>
          </w:tcPr>
          <w:p w:rsidR="00AA4088" w:rsidRPr="00AA4088" w:rsidRDefault="00AA4088" w:rsidP="00213B46">
            <w:pPr>
              <w:spacing w:before="120" w:after="120"/>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5000</w:t>
            </w:r>
          </w:p>
        </w:tc>
        <w:tc>
          <w:tcPr>
            <w:tcW w:w="992" w:type="dxa"/>
            <w:vAlign w:val="center"/>
          </w:tcPr>
          <w:p w:rsidR="00AA4088" w:rsidRPr="00AA4088" w:rsidRDefault="00AA4088" w:rsidP="00213B46">
            <w:pPr>
              <w:spacing w:before="120" w:after="120"/>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62,000</w:t>
            </w:r>
          </w:p>
        </w:tc>
        <w:tc>
          <w:tcPr>
            <w:tcW w:w="992" w:type="dxa"/>
            <w:vAlign w:val="center"/>
          </w:tcPr>
          <w:p w:rsidR="00AA4088" w:rsidRPr="00AA4088" w:rsidRDefault="00AA4088" w:rsidP="00213B46">
            <w:pPr>
              <w:spacing w:before="120" w:after="120"/>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415,000</w:t>
            </w:r>
          </w:p>
        </w:tc>
        <w:tc>
          <w:tcPr>
            <w:tcW w:w="1133" w:type="dxa"/>
            <w:vAlign w:val="center"/>
          </w:tcPr>
          <w:p w:rsidR="00AA4088" w:rsidRPr="00AA4088" w:rsidRDefault="00AA4088" w:rsidP="00213B46">
            <w:pPr>
              <w:spacing w:before="120" w:after="120"/>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23,000</w:t>
            </w:r>
          </w:p>
        </w:tc>
        <w:tc>
          <w:tcPr>
            <w:tcW w:w="1134" w:type="dxa"/>
            <w:vAlign w:val="center"/>
          </w:tcPr>
          <w:p w:rsidR="00AA4088" w:rsidRPr="00AA4088" w:rsidRDefault="00AA4088" w:rsidP="00213B46">
            <w:pPr>
              <w:spacing w:before="120" w:after="120"/>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48,000</w:t>
            </w:r>
          </w:p>
        </w:tc>
        <w:tc>
          <w:tcPr>
            <w:tcW w:w="851" w:type="dxa"/>
            <w:vAlign w:val="center"/>
          </w:tcPr>
          <w:p w:rsidR="00AA4088" w:rsidRPr="00AA4088" w:rsidRDefault="00AA4088" w:rsidP="00213B46">
            <w:pPr>
              <w:spacing w:before="120" w:after="120"/>
              <w:jc w:val="center"/>
              <w:rPr>
                <w:rFonts w:ascii="Times New Roman" w:hAnsi="Times New Roman" w:cs="Times New Roman"/>
                <w:b/>
                <w:sz w:val="20"/>
                <w:szCs w:val="20"/>
                <w:lang w:val="en-US"/>
              </w:rPr>
            </w:pPr>
          </w:p>
        </w:tc>
      </w:tr>
    </w:tbl>
    <w:p w:rsidR="00AA4088" w:rsidRPr="00AA4088" w:rsidRDefault="00AA4088" w:rsidP="00AA4088">
      <w:pPr>
        <w:spacing w:after="120" w:line="240" w:lineRule="auto"/>
        <w:jc w:val="both"/>
        <w:rPr>
          <w:rFonts w:ascii="Times New Roman" w:hAnsi="Times New Roman" w:cs="Times New Roman"/>
          <w:lang w:val="en-US"/>
        </w:rPr>
      </w:pPr>
    </w:p>
    <w:p w:rsidR="00213B46" w:rsidRDefault="00213B46">
      <w:pPr>
        <w:rPr>
          <w:rFonts w:ascii="Times New Roman" w:hAnsi="Times New Roman" w:cs="Times New Roman"/>
          <w:lang w:val="en-US"/>
        </w:rPr>
      </w:pPr>
      <w:r>
        <w:rPr>
          <w:rFonts w:ascii="Times New Roman" w:hAnsi="Times New Roman" w:cs="Times New Roman"/>
          <w:lang w:val="en-US"/>
        </w:rPr>
        <w:br w:type="page"/>
      </w:r>
    </w:p>
    <w:p w:rsidR="00AA4088" w:rsidRDefault="00AA4088" w:rsidP="00AA4088">
      <w:pPr>
        <w:spacing w:after="0" w:line="240" w:lineRule="auto"/>
        <w:rPr>
          <w:rFonts w:ascii="Times New Roman" w:hAnsi="Times New Roman" w:cs="Times New Roman"/>
          <w:b/>
          <w:lang w:val="en-US"/>
        </w:rPr>
      </w:pPr>
      <w:r w:rsidRPr="00AA4088">
        <w:rPr>
          <w:rFonts w:ascii="Times New Roman" w:hAnsi="Times New Roman" w:cs="Times New Roman"/>
          <w:b/>
          <w:lang w:val="en-US"/>
        </w:rPr>
        <w:lastRenderedPageBreak/>
        <w:t xml:space="preserve">Table 3. Monitoring plan in the context of the activities </w:t>
      </w:r>
    </w:p>
    <w:p w:rsidR="00BA0FB5" w:rsidRPr="002431B0" w:rsidRDefault="00BA0FB5" w:rsidP="00AA4088">
      <w:pPr>
        <w:spacing w:after="0" w:line="240" w:lineRule="auto"/>
        <w:rPr>
          <w:rFonts w:ascii="Times New Roman" w:hAnsi="Times New Roman" w:cs="Times New Roman"/>
          <w:b/>
          <w:sz w:val="6"/>
          <w:lang w:val="en-US"/>
        </w:rPr>
      </w:pPr>
    </w:p>
    <w:tbl>
      <w:tblPr>
        <w:tblStyle w:val="a5"/>
        <w:tblW w:w="15138" w:type="dxa"/>
        <w:tblInd w:w="-5" w:type="dxa"/>
        <w:tblLayout w:type="fixed"/>
        <w:tblLook w:val="04A0" w:firstRow="1" w:lastRow="0" w:firstColumn="1" w:lastColumn="0" w:noHBand="0" w:noVBand="1"/>
      </w:tblPr>
      <w:tblGrid>
        <w:gridCol w:w="3232"/>
        <w:gridCol w:w="1701"/>
        <w:gridCol w:w="2551"/>
        <w:gridCol w:w="2410"/>
        <w:gridCol w:w="2835"/>
        <w:gridCol w:w="2409"/>
      </w:tblGrid>
      <w:tr w:rsidR="00BF523D" w:rsidRPr="00AA4088" w:rsidTr="00AA4088">
        <w:trPr>
          <w:tblHeader/>
        </w:trPr>
        <w:tc>
          <w:tcPr>
            <w:tcW w:w="3232" w:type="dxa"/>
            <w:shd w:val="clear" w:color="auto" w:fill="BDD6EE" w:themeFill="accent1" w:themeFillTint="66"/>
          </w:tcPr>
          <w:p w:rsidR="00AA4088" w:rsidRPr="00AA4088" w:rsidRDefault="00AA4088" w:rsidP="00AA4088">
            <w:pPr>
              <w:spacing w:line="192" w:lineRule="auto"/>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Actions / project ideas</w:t>
            </w:r>
          </w:p>
        </w:tc>
        <w:tc>
          <w:tcPr>
            <w:tcW w:w="1701" w:type="dxa"/>
            <w:shd w:val="clear" w:color="auto" w:fill="BDD6EE" w:themeFill="accent1" w:themeFillTint="66"/>
          </w:tcPr>
          <w:p w:rsidR="00AA4088" w:rsidRPr="00AA4088" w:rsidRDefault="00AA4088" w:rsidP="00213B46">
            <w:pPr>
              <w:spacing w:line="192" w:lineRule="auto"/>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 xml:space="preserve">Duration </w:t>
            </w:r>
            <w:r w:rsidR="00213B46">
              <w:rPr>
                <w:rFonts w:ascii="Times New Roman" w:hAnsi="Times New Roman" w:cs="Times New Roman"/>
                <w:b/>
                <w:sz w:val="20"/>
                <w:szCs w:val="20"/>
                <w:lang w:val="en-US"/>
              </w:rPr>
              <w:br/>
            </w:r>
            <w:r w:rsidRPr="00AA4088">
              <w:rPr>
                <w:rFonts w:ascii="Times New Roman" w:hAnsi="Times New Roman" w:cs="Times New Roman"/>
                <w:b/>
                <w:sz w:val="20"/>
                <w:szCs w:val="20"/>
                <w:lang w:val="en-US"/>
              </w:rPr>
              <w:t>(start / end)</w:t>
            </w:r>
          </w:p>
        </w:tc>
        <w:tc>
          <w:tcPr>
            <w:tcW w:w="2551" w:type="dxa"/>
            <w:shd w:val="clear" w:color="auto" w:fill="BDD6EE" w:themeFill="accent1" w:themeFillTint="66"/>
          </w:tcPr>
          <w:p w:rsidR="00AA4088" w:rsidRPr="00AA4088" w:rsidRDefault="00AA4088" w:rsidP="00AA4088">
            <w:pPr>
              <w:spacing w:line="192" w:lineRule="auto"/>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Expected results</w:t>
            </w:r>
          </w:p>
          <w:p w:rsidR="00AA4088" w:rsidRPr="00AA4088" w:rsidRDefault="00AA4088" w:rsidP="00AA4088">
            <w:pPr>
              <w:spacing w:line="192" w:lineRule="auto"/>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Months 1-6</w:t>
            </w:r>
          </w:p>
        </w:tc>
        <w:tc>
          <w:tcPr>
            <w:tcW w:w="2410" w:type="dxa"/>
            <w:shd w:val="clear" w:color="auto" w:fill="BDD6EE" w:themeFill="accent1" w:themeFillTint="66"/>
          </w:tcPr>
          <w:p w:rsidR="00AA4088" w:rsidRPr="00AA4088" w:rsidRDefault="00AA4088" w:rsidP="00AA4088">
            <w:pPr>
              <w:spacing w:line="192" w:lineRule="auto"/>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Expected results</w:t>
            </w:r>
          </w:p>
          <w:p w:rsidR="00AA4088" w:rsidRPr="00AA4088" w:rsidRDefault="00AA4088" w:rsidP="00AA4088">
            <w:pPr>
              <w:spacing w:line="192" w:lineRule="auto"/>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Months 6-12</w:t>
            </w:r>
          </w:p>
        </w:tc>
        <w:tc>
          <w:tcPr>
            <w:tcW w:w="2835" w:type="dxa"/>
            <w:shd w:val="clear" w:color="auto" w:fill="BDD6EE" w:themeFill="accent1" w:themeFillTint="66"/>
          </w:tcPr>
          <w:p w:rsidR="00AA4088" w:rsidRPr="00AA4088" w:rsidRDefault="00AA4088" w:rsidP="00AA4088">
            <w:pPr>
              <w:spacing w:line="192" w:lineRule="auto"/>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Expected results</w:t>
            </w:r>
          </w:p>
          <w:p w:rsidR="00AA4088" w:rsidRPr="00AA4088" w:rsidRDefault="00AA4088" w:rsidP="00AA4088">
            <w:pPr>
              <w:spacing w:line="192" w:lineRule="auto"/>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Months 12-18</w:t>
            </w:r>
          </w:p>
        </w:tc>
        <w:tc>
          <w:tcPr>
            <w:tcW w:w="2409" w:type="dxa"/>
            <w:shd w:val="clear" w:color="auto" w:fill="BDD6EE" w:themeFill="accent1" w:themeFillTint="66"/>
          </w:tcPr>
          <w:p w:rsidR="00AA4088" w:rsidRPr="00AA4088" w:rsidRDefault="00AA4088" w:rsidP="00AA4088">
            <w:pPr>
              <w:spacing w:line="192" w:lineRule="auto"/>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Expected results</w:t>
            </w:r>
          </w:p>
          <w:p w:rsidR="00AA4088" w:rsidRPr="00AA4088" w:rsidRDefault="00AA4088" w:rsidP="00AA4088">
            <w:pPr>
              <w:spacing w:line="192" w:lineRule="auto"/>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Months 18-24</w:t>
            </w:r>
          </w:p>
        </w:tc>
      </w:tr>
      <w:tr w:rsidR="00BF523D" w:rsidRPr="00AA4088" w:rsidTr="00AA4088">
        <w:tc>
          <w:tcPr>
            <w:tcW w:w="3232" w:type="dxa"/>
          </w:tcPr>
          <w:p w:rsidR="00AA4088" w:rsidRPr="00AA4088" w:rsidRDefault="00AA4088" w:rsidP="00AA4088">
            <w:pPr>
              <w:spacing w:line="192" w:lineRule="auto"/>
              <w:rPr>
                <w:rFonts w:ascii="Times New Roman" w:hAnsi="Times New Roman" w:cs="Times New Roman"/>
                <w:i/>
                <w:sz w:val="20"/>
                <w:szCs w:val="20"/>
                <w:lang w:val="en-US"/>
              </w:rPr>
            </w:pPr>
            <w:r w:rsidRPr="00AA4088">
              <w:rPr>
                <w:rFonts w:ascii="Times New Roman" w:hAnsi="Times New Roman" w:cs="Times New Roman"/>
                <w:sz w:val="20"/>
                <w:szCs w:val="20"/>
                <w:lang w:val="en-US"/>
              </w:rPr>
              <w:t>1.1. Establishing the Center for Support and Promotion of Entrepreneurship and Innovation</w:t>
            </w:r>
          </w:p>
          <w:p w:rsidR="00AA4088" w:rsidRPr="00AA4088" w:rsidRDefault="00AA4088" w:rsidP="00AA4088">
            <w:pPr>
              <w:spacing w:line="192" w:lineRule="auto"/>
              <w:rPr>
                <w:rFonts w:ascii="Times New Roman" w:hAnsi="Times New Roman" w:cs="Times New Roman"/>
                <w:i/>
                <w:sz w:val="20"/>
                <w:szCs w:val="20"/>
                <w:lang w:val="en-US"/>
              </w:rPr>
            </w:pPr>
          </w:p>
          <w:p w:rsidR="00AA4088" w:rsidRPr="00AA4088" w:rsidRDefault="00AA4088" w:rsidP="00AA4088">
            <w:pPr>
              <w:spacing w:line="192" w:lineRule="auto"/>
              <w:rPr>
                <w:rFonts w:ascii="Times New Roman" w:hAnsi="Times New Roman" w:cs="Times New Roman"/>
                <w:sz w:val="20"/>
                <w:szCs w:val="20"/>
                <w:lang w:val="en-US"/>
              </w:rPr>
            </w:pPr>
          </w:p>
        </w:tc>
        <w:tc>
          <w:tcPr>
            <w:tcW w:w="1701" w:type="dxa"/>
            <w:shd w:val="clear" w:color="auto" w:fill="auto"/>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01.01.2019 – 01.01.2020</w:t>
            </w:r>
          </w:p>
          <w:p w:rsidR="00AA4088" w:rsidRPr="00AA4088" w:rsidRDefault="00AA4088" w:rsidP="00213B46">
            <w:pPr>
              <w:spacing w:line="192" w:lineRule="auto"/>
              <w:rPr>
                <w:rFonts w:ascii="Times New Roman" w:hAnsi="Times New Roman" w:cs="Times New Roman"/>
                <w:sz w:val="20"/>
                <w:szCs w:val="20"/>
                <w:lang w:val="en-US"/>
              </w:rPr>
            </w:pPr>
          </w:p>
        </w:tc>
        <w:tc>
          <w:tcPr>
            <w:tcW w:w="255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opinion of the citizens and representatives of the business community regarding the most relevant current issues of doing own business has been studied;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- 5 meetings have been held;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w:t>
            </w:r>
            <w:r w:rsidR="00C459C3">
              <w:rPr>
                <w:rFonts w:ascii="Times New Roman" w:hAnsi="Times New Roman" w:cs="Times New Roman"/>
                <w:sz w:val="20"/>
                <w:szCs w:val="20"/>
                <w:lang w:val="en-US"/>
              </w:rPr>
              <w:t>at least 30 people participated.</w:t>
            </w:r>
            <w:r w:rsidRPr="00AA4088">
              <w:rPr>
                <w:rFonts w:ascii="Times New Roman" w:hAnsi="Times New Roman" w:cs="Times New Roman"/>
                <w:sz w:val="20"/>
                <w:szCs w:val="20"/>
                <w:lang w:val="en-US"/>
              </w:rPr>
              <w:t xml:space="preserve"> </w:t>
            </w:r>
          </w:p>
        </w:tc>
        <w:tc>
          <w:tcPr>
            <w:tcW w:w="2410"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material, technical and information bases for the establishment of the Center of support of Entrepreneurship and Innovation have been </w:t>
            </w:r>
            <w:r w:rsidR="00202895" w:rsidRPr="00202895">
              <w:rPr>
                <w:rFonts w:ascii="Times New Roman" w:hAnsi="Times New Roman" w:cs="Times New Roman"/>
                <w:sz w:val="20"/>
                <w:szCs w:val="20"/>
                <w:lang w:val="en-US"/>
              </w:rPr>
              <w:t>developed</w:t>
            </w:r>
            <w:r w:rsidR="00334840">
              <w:rPr>
                <w:rFonts w:ascii="Times New Roman" w:hAnsi="Times New Roman" w:cs="Times New Roman"/>
                <w:sz w:val="20"/>
                <w:szCs w:val="20"/>
                <w:lang w:val="en-US"/>
              </w:rPr>
              <w:t>.</w:t>
            </w:r>
          </w:p>
          <w:p w:rsidR="00AA4088" w:rsidRPr="00AA4088" w:rsidRDefault="00AA4088" w:rsidP="00AA4088">
            <w:pPr>
              <w:spacing w:line="192" w:lineRule="auto"/>
              <w:rPr>
                <w:rFonts w:ascii="Times New Roman" w:hAnsi="Times New Roman" w:cs="Times New Roman"/>
                <w:sz w:val="20"/>
                <w:szCs w:val="20"/>
                <w:lang w:val="en-US"/>
              </w:rPr>
            </w:pPr>
          </w:p>
        </w:tc>
        <w:tc>
          <w:tcPr>
            <w:tcW w:w="2835"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Center for Support and Promotion of Entrepreneurship and Innovation has been established;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Center has started operation;</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2 citi</w:t>
            </w:r>
            <w:r w:rsidR="00334840">
              <w:rPr>
                <w:rFonts w:ascii="Times New Roman" w:hAnsi="Times New Roman" w:cs="Times New Roman"/>
                <w:sz w:val="20"/>
                <w:szCs w:val="20"/>
                <w:lang w:val="en-US"/>
              </w:rPr>
              <w:t>zens applied for advice monthly;</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growth rate of the number of SMEs is 101% at least.</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b/>
                <w:sz w:val="20"/>
                <w:szCs w:val="20"/>
                <w:lang w:val="en-US"/>
              </w:rPr>
              <w:t>Completed: 01.01.2020.</w:t>
            </w:r>
          </w:p>
        </w:tc>
        <w:tc>
          <w:tcPr>
            <w:tcW w:w="2409"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Center continues operating;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- 5 entrepreneurs have been registered;</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sz w:val="20"/>
                <w:szCs w:val="20"/>
                <w:lang w:val="en-US"/>
              </w:rPr>
              <w:t>- at least 50 positive feedbacks.</w:t>
            </w:r>
            <w:r>
              <w:rPr>
                <w:rFonts w:ascii="Times New Roman" w:hAnsi="Times New Roman" w:cs="Times New Roman"/>
                <w:sz w:val="20"/>
                <w:szCs w:val="20"/>
                <w:lang w:val="en-US"/>
              </w:rPr>
              <w:t xml:space="preserve"> </w:t>
            </w:r>
          </w:p>
        </w:tc>
      </w:tr>
      <w:tr w:rsidR="00BF523D" w:rsidRPr="00AA4088" w:rsidTr="00AA4088">
        <w:tc>
          <w:tcPr>
            <w:tcW w:w="3232"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1.2. Establishing a business school and organizing its activities</w:t>
            </w:r>
          </w:p>
        </w:tc>
        <w:tc>
          <w:tcPr>
            <w:tcW w:w="1701" w:type="dxa"/>
            <w:shd w:val="clear" w:color="auto" w:fill="auto"/>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01.01.2019 – 31.12.2020</w:t>
            </w:r>
          </w:p>
        </w:tc>
        <w:tc>
          <w:tcPr>
            <w:tcW w:w="255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opinion of residents on the needs for starting and doing thei</w:t>
            </w:r>
            <w:r w:rsidR="00334840">
              <w:rPr>
                <w:rFonts w:ascii="Times New Roman" w:hAnsi="Times New Roman" w:cs="Times New Roman"/>
                <w:sz w:val="20"/>
                <w:szCs w:val="20"/>
                <w:lang w:val="en-US"/>
              </w:rPr>
              <w:t>r own business has been studied;</w:t>
            </w:r>
          </w:p>
          <w:p w:rsidR="00AA4088" w:rsidRPr="00AA4088" w:rsidRDefault="00334840" w:rsidP="00AA4088">
            <w:pPr>
              <w:spacing w:line="192" w:lineRule="auto"/>
              <w:rPr>
                <w:rFonts w:ascii="Times New Roman" w:hAnsi="Times New Roman" w:cs="Times New Roman"/>
                <w:sz w:val="20"/>
                <w:szCs w:val="20"/>
                <w:lang w:val="en-US"/>
              </w:rPr>
            </w:pPr>
            <w:r>
              <w:rPr>
                <w:rFonts w:ascii="Times New Roman" w:hAnsi="Times New Roman" w:cs="Times New Roman"/>
                <w:sz w:val="20"/>
                <w:szCs w:val="20"/>
                <w:lang w:val="en-US"/>
              </w:rPr>
              <w:t>- a</w:t>
            </w:r>
            <w:r w:rsidR="00AA4088" w:rsidRPr="00AA4088">
              <w:rPr>
                <w:rFonts w:ascii="Times New Roman" w:hAnsi="Times New Roman" w:cs="Times New Roman"/>
                <w:sz w:val="20"/>
                <w:szCs w:val="20"/>
                <w:lang w:val="en-US"/>
              </w:rPr>
              <w:t>t least 50 participants have taken part in the survey;</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 a training plan has been developed.</w:t>
            </w:r>
          </w:p>
          <w:p w:rsidR="00AA4088" w:rsidRPr="00AA4088" w:rsidRDefault="00AA4088" w:rsidP="00AA4088">
            <w:pPr>
              <w:spacing w:line="192" w:lineRule="auto"/>
              <w:rPr>
                <w:rFonts w:ascii="Times New Roman" w:hAnsi="Times New Roman" w:cs="Times New Roman"/>
                <w:sz w:val="20"/>
                <w:szCs w:val="20"/>
                <w:lang w:val="en-US"/>
              </w:rPr>
            </w:pPr>
          </w:p>
          <w:p w:rsidR="00AA4088" w:rsidRPr="00AA4088" w:rsidRDefault="00AA4088" w:rsidP="00AA4088">
            <w:pPr>
              <w:spacing w:line="192" w:lineRule="auto"/>
              <w:rPr>
                <w:rFonts w:ascii="Times New Roman" w:hAnsi="Times New Roman" w:cs="Times New Roman"/>
                <w:sz w:val="20"/>
                <w:szCs w:val="20"/>
                <w:lang w:val="en-US"/>
              </w:rPr>
            </w:pPr>
          </w:p>
        </w:tc>
        <w:tc>
          <w:tcPr>
            <w:tcW w:w="2410"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business school has been established;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topics of the trainings in the context of </w:t>
            </w:r>
            <w:r w:rsidR="00334840">
              <w:rPr>
                <w:rFonts w:ascii="Times New Roman" w:hAnsi="Times New Roman" w:cs="Times New Roman"/>
                <w:sz w:val="20"/>
                <w:szCs w:val="20"/>
                <w:lang w:val="en-US"/>
              </w:rPr>
              <w:t>industries have been identified;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experts in various business fields have been invited;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2 trainings (seminars) on financial literacy for students have been held.</w:t>
            </w:r>
          </w:p>
        </w:tc>
        <w:tc>
          <w:tcPr>
            <w:tcW w:w="2835"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at least 200 </w:t>
            </w:r>
            <w:r w:rsidR="00A556BB">
              <w:rPr>
                <w:rFonts w:ascii="Times New Roman" w:hAnsi="Times New Roman" w:cs="Times New Roman"/>
                <w:sz w:val="20"/>
                <w:szCs w:val="20"/>
                <w:lang w:val="en-US"/>
              </w:rPr>
              <w:t>people</w:t>
            </w:r>
            <w:r w:rsidRPr="00AA4088">
              <w:rPr>
                <w:rFonts w:ascii="Times New Roman" w:hAnsi="Times New Roman" w:cs="Times New Roman"/>
                <w:sz w:val="20"/>
                <w:szCs w:val="20"/>
                <w:lang w:val="en-US"/>
              </w:rPr>
              <w:t xml:space="preserve"> have been trained, including 100 </w:t>
            </w:r>
            <w:r w:rsidR="00A556BB">
              <w:rPr>
                <w:rFonts w:ascii="Times New Roman" w:hAnsi="Times New Roman" w:cs="Times New Roman"/>
                <w:sz w:val="20"/>
                <w:szCs w:val="20"/>
                <w:lang w:val="en-US"/>
              </w:rPr>
              <w:t>people</w:t>
            </w:r>
            <w:r w:rsidR="00A556BB" w:rsidRPr="00AA4088">
              <w:rPr>
                <w:rFonts w:ascii="Times New Roman" w:hAnsi="Times New Roman" w:cs="Times New Roman"/>
                <w:sz w:val="20"/>
                <w:szCs w:val="20"/>
                <w:lang w:val="en-US"/>
              </w:rPr>
              <w:t xml:space="preserve"> </w:t>
            </w:r>
            <w:r w:rsidRPr="00AA4088">
              <w:rPr>
                <w:rFonts w:ascii="Times New Roman" w:hAnsi="Times New Roman" w:cs="Times New Roman"/>
                <w:sz w:val="20"/>
                <w:szCs w:val="20"/>
                <w:lang w:val="en-US"/>
              </w:rPr>
              <w:t>through a remote</w:t>
            </w:r>
            <w:r>
              <w:rPr>
                <w:rFonts w:ascii="Times New Roman" w:hAnsi="Times New Roman" w:cs="Times New Roman"/>
                <w:sz w:val="20"/>
                <w:szCs w:val="20"/>
                <w:lang w:val="en-US"/>
              </w:rPr>
              <w:t xml:space="preserve"> </w:t>
            </w:r>
            <w:r w:rsidRPr="00AA4088">
              <w:rPr>
                <w:rFonts w:ascii="Times New Roman" w:hAnsi="Times New Roman" w:cs="Times New Roman"/>
                <w:sz w:val="20"/>
                <w:szCs w:val="20"/>
                <w:lang w:val="en-US"/>
              </w:rPr>
              <w:t>educational platform;</w:t>
            </w:r>
            <w:r w:rsidR="00A556BB">
              <w:rPr>
                <w:rFonts w:ascii="Times New Roman" w:hAnsi="Times New Roman" w:cs="Times New Roman"/>
                <w:sz w:val="20"/>
                <w:szCs w:val="20"/>
                <w:lang w:val="en-US"/>
              </w:rPr>
              <w:t xml:space="preserve">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at least 8 positive feedbacks. </w:t>
            </w:r>
          </w:p>
          <w:p w:rsidR="00AA4088" w:rsidRPr="00AA4088" w:rsidRDefault="00AA4088" w:rsidP="00AA4088">
            <w:pPr>
              <w:spacing w:line="192" w:lineRule="auto"/>
              <w:rPr>
                <w:rFonts w:ascii="Times New Roman" w:hAnsi="Times New Roman" w:cs="Times New Roman"/>
                <w:sz w:val="20"/>
                <w:szCs w:val="20"/>
                <w:lang w:val="en-US"/>
              </w:rPr>
            </w:pPr>
          </w:p>
          <w:p w:rsidR="00AA4088" w:rsidRPr="00AA4088" w:rsidRDefault="00AA4088" w:rsidP="00AA4088">
            <w:pPr>
              <w:spacing w:line="192" w:lineRule="auto"/>
              <w:rPr>
                <w:rFonts w:ascii="Times New Roman" w:hAnsi="Times New Roman" w:cs="Times New Roman"/>
                <w:sz w:val="20"/>
                <w:szCs w:val="20"/>
                <w:lang w:val="en-US"/>
              </w:rPr>
            </w:pPr>
          </w:p>
        </w:tc>
        <w:tc>
          <w:tcPr>
            <w:tcW w:w="2409"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business school provides training to various segments of the population;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at least 4 business fields are covered. </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Completed: 31.12.2020</w:t>
            </w:r>
          </w:p>
        </w:tc>
      </w:tr>
      <w:tr w:rsidR="00BF523D" w:rsidRPr="00AA4088" w:rsidTr="00AA4088">
        <w:tc>
          <w:tcPr>
            <w:tcW w:w="3232"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1.3. Establishing a Startup Support Office and organizing its activities</w:t>
            </w:r>
          </w:p>
        </w:tc>
        <w:tc>
          <w:tcPr>
            <w:tcW w:w="1701" w:type="dxa"/>
            <w:shd w:val="clear" w:color="auto" w:fill="auto"/>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01.01.2019 – 31.12.2020</w:t>
            </w:r>
          </w:p>
        </w:tc>
        <w:tc>
          <w:tcPr>
            <w:tcW w:w="255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legal, information, media and consulting </w:t>
            </w:r>
            <w:r w:rsidR="005F2F79">
              <w:rPr>
                <w:rFonts w:ascii="Times New Roman" w:hAnsi="Times New Roman" w:cs="Times New Roman"/>
                <w:sz w:val="20"/>
                <w:szCs w:val="20"/>
                <w:lang w:val="en-US"/>
              </w:rPr>
              <w:t xml:space="preserve">ways of </w:t>
            </w:r>
            <w:r w:rsidRPr="00AA4088">
              <w:rPr>
                <w:rFonts w:ascii="Times New Roman" w:hAnsi="Times New Roman" w:cs="Times New Roman"/>
                <w:sz w:val="20"/>
                <w:szCs w:val="20"/>
                <w:lang w:val="en-US"/>
              </w:rPr>
              <w:t>support of the entrepreneurship initiative of the small</w:t>
            </w:r>
            <w:r w:rsidR="00A556BB">
              <w:rPr>
                <w:rFonts w:ascii="Times New Roman" w:hAnsi="Times New Roman" w:cs="Times New Roman"/>
                <w:sz w:val="20"/>
                <w:szCs w:val="20"/>
                <w:lang w:val="en-US"/>
              </w:rPr>
              <w:t xml:space="preserve"> and medium-sized businesses ha</w:t>
            </w:r>
            <w:r w:rsidR="005F2F79">
              <w:rPr>
                <w:rFonts w:ascii="Times New Roman" w:hAnsi="Times New Roman" w:cs="Times New Roman"/>
                <w:sz w:val="20"/>
                <w:szCs w:val="20"/>
                <w:lang w:val="en-US"/>
              </w:rPr>
              <w:t>ve</w:t>
            </w:r>
            <w:r w:rsidRPr="00AA4088">
              <w:rPr>
                <w:rFonts w:ascii="Times New Roman" w:hAnsi="Times New Roman" w:cs="Times New Roman"/>
                <w:sz w:val="20"/>
                <w:szCs w:val="20"/>
                <w:lang w:val="en-US"/>
              </w:rPr>
              <w:t xml:space="preserve"> been studied.</w:t>
            </w:r>
          </w:p>
          <w:p w:rsidR="00AA4088" w:rsidRPr="00AA4088" w:rsidRDefault="00AA4088" w:rsidP="00AA4088">
            <w:pPr>
              <w:spacing w:line="192" w:lineRule="auto"/>
              <w:rPr>
                <w:rFonts w:ascii="Times New Roman" w:hAnsi="Times New Roman" w:cs="Times New Roman"/>
                <w:sz w:val="20"/>
                <w:szCs w:val="20"/>
                <w:lang w:val="en-US"/>
              </w:rPr>
            </w:pPr>
          </w:p>
        </w:tc>
        <w:tc>
          <w:tcPr>
            <w:tcW w:w="2410"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Startup Support Office has been established;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50 people have developed their basic entrepreneurial skills and have improved their legal and economic knowledge;</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at least 2 entrepreneurs applied for advice monthly. </w:t>
            </w:r>
          </w:p>
        </w:tc>
        <w:tc>
          <w:tcPr>
            <w:tcW w:w="2835"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at least 3 entrepreneurs applied for advice monthly.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- 2 startup projects have been implemented;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growth rate of the number of startups is 110% at least.</w:t>
            </w:r>
          </w:p>
        </w:tc>
        <w:tc>
          <w:tcPr>
            <w:tcW w:w="2409"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- 5 startup projects have been implemented;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10 thousand euro have been attracted</w:t>
            </w:r>
            <w:r w:rsidR="00ED3D8F">
              <w:rPr>
                <w:rFonts w:ascii="Times New Roman" w:hAnsi="Times New Roman" w:cs="Times New Roman"/>
                <w:sz w:val="20"/>
                <w:szCs w:val="20"/>
                <w:lang w:val="en-US"/>
              </w:rPr>
              <w:t xml:space="preserve"> as investment</w:t>
            </w:r>
            <w:r w:rsidRPr="00AA4088">
              <w:rPr>
                <w:rFonts w:ascii="Times New Roman" w:hAnsi="Times New Roman" w:cs="Times New Roman"/>
                <w:sz w:val="20"/>
                <w:szCs w:val="20"/>
                <w:lang w:val="en-US"/>
              </w:rPr>
              <w:t>.</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Completed 31.12.2020</w:t>
            </w:r>
          </w:p>
        </w:tc>
      </w:tr>
      <w:tr w:rsidR="00BF523D" w:rsidRPr="00AA4088" w:rsidTr="00AA4088">
        <w:tc>
          <w:tcPr>
            <w:tcW w:w="3232"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1.4. Establishing a Business Promotion Office for marketing support and promotion of products and services of local enterprises in regional, national and foreign markets</w:t>
            </w:r>
          </w:p>
          <w:p w:rsidR="00AA4088" w:rsidRPr="00AA4088" w:rsidRDefault="00AA4088" w:rsidP="00AA4088">
            <w:pPr>
              <w:spacing w:line="192" w:lineRule="auto"/>
              <w:rPr>
                <w:rFonts w:ascii="Times New Roman" w:hAnsi="Times New Roman" w:cs="Times New Roman"/>
                <w:sz w:val="20"/>
                <w:szCs w:val="20"/>
                <w:lang w:val="en-US"/>
              </w:rPr>
            </w:pPr>
          </w:p>
        </w:tc>
        <w:tc>
          <w:tcPr>
            <w:tcW w:w="1701" w:type="dxa"/>
            <w:shd w:val="clear" w:color="auto" w:fill="auto"/>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01.01.2019 – 31.12.2020</w:t>
            </w:r>
          </w:p>
        </w:tc>
        <w:tc>
          <w:tcPr>
            <w:tcW w:w="255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list of services and products of local enterprises has been studied;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consumables for the office and necessary equipment have been purchased. </w:t>
            </w:r>
          </w:p>
        </w:tc>
        <w:tc>
          <w:tcPr>
            <w:tcW w:w="2410"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w:t>
            </w:r>
            <w:r w:rsidR="00A556BB">
              <w:rPr>
                <w:rFonts w:ascii="Times New Roman" w:hAnsi="Times New Roman" w:cs="Times New Roman"/>
                <w:sz w:val="20"/>
                <w:szCs w:val="20"/>
                <w:lang w:val="en-US"/>
              </w:rPr>
              <w:t xml:space="preserve">the </w:t>
            </w:r>
            <w:r w:rsidRPr="00AA4088">
              <w:rPr>
                <w:rFonts w:ascii="Times New Roman" w:hAnsi="Times New Roman" w:cs="Times New Roman"/>
                <w:sz w:val="20"/>
                <w:szCs w:val="20"/>
                <w:lang w:val="en-US"/>
              </w:rPr>
              <w:t>Business Promotion Office has been established.</w:t>
            </w:r>
          </w:p>
          <w:p w:rsidR="00AA4088" w:rsidRPr="00AA4088" w:rsidRDefault="00AA4088" w:rsidP="00AA4088">
            <w:pPr>
              <w:spacing w:line="192" w:lineRule="auto"/>
              <w:rPr>
                <w:rFonts w:ascii="Times New Roman" w:hAnsi="Times New Roman" w:cs="Times New Roman"/>
                <w:sz w:val="20"/>
                <w:szCs w:val="20"/>
                <w:lang w:val="en-US"/>
              </w:rPr>
            </w:pPr>
          </w:p>
        </w:tc>
        <w:tc>
          <w:tcPr>
            <w:tcW w:w="2835"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an Internet platform for business contacts for promoting goods and services to various markets has been created;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50 businesses have participated in the platform;</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6 services have been provided.</w:t>
            </w:r>
          </w:p>
        </w:tc>
        <w:tc>
          <w:tcPr>
            <w:tcW w:w="2409"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100 businesses have participated in the platform;</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turnover has grown by 3% in the district.</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Completed 31.12.2020</w:t>
            </w:r>
          </w:p>
        </w:tc>
      </w:tr>
      <w:tr w:rsidR="00BF523D" w:rsidRPr="00532797" w:rsidTr="00AA4088">
        <w:tc>
          <w:tcPr>
            <w:tcW w:w="3232"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lastRenderedPageBreak/>
              <w:t>2.1. Establishing investment platforms and disseminating information on investment proposals via the electronic Business Bulletin (in Russian and English)</w:t>
            </w:r>
          </w:p>
        </w:tc>
        <w:tc>
          <w:tcPr>
            <w:tcW w:w="1701" w:type="dxa"/>
          </w:tcPr>
          <w:p w:rsidR="00AA4088" w:rsidRPr="00AA4088" w:rsidRDefault="00AA4088" w:rsidP="00BA0FB5">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01.01.2019</w:t>
            </w:r>
            <w:r w:rsidR="00BA0FB5">
              <w:rPr>
                <w:rFonts w:ascii="Times New Roman" w:hAnsi="Times New Roman" w:cs="Times New Roman"/>
                <w:sz w:val="20"/>
                <w:szCs w:val="20"/>
                <w:lang w:val="en-US"/>
              </w:rPr>
              <w:t xml:space="preserve"> </w:t>
            </w:r>
            <w:r w:rsidR="00BA0FB5" w:rsidRPr="00AA4088">
              <w:rPr>
                <w:rFonts w:ascii="Times New Roman" w:hAnsi="Times New Roman" w:cs="Times New Roman"/>
                <w:sz w:val="20"/>
                <w:szCs w:val="20"/>
                <w:lang w:val="en-US"/>
              </w:rPr>
              <w:t xml:space="preserve">– </w:t>
            </w:r>
            <w:r w:rsidRPr="00AA4088">
              <w:rPr>
                <w:rFonts w:ascii="Times New Roman" w:hAnsi="Times New Roman" w:cs="Times New Roman"/>
                <w:sz w:val="20"/>
                <w:szCs w:val="20"/>
                <w:lang w:val="en-US"/>
              </w:rPr>
              <w:t>01.03.2020</w:t>
            </w:r>
          </w:p>
        </w:tc>
        <w:tc>
          <w:tcPr>
            <w:tcW w:w="255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information on the proposed investment platforms has been collected;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information on investment-attractive assets and offers (at least 20 assets) has been collected;</w:t>
            </w:r>
          </w:p>
        </w:tc>
        <w:tc>
          <w:tcPr>
            <w:tcW w:w="2410"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information has been systematized and discussed at the meeting attended by 6 officers of the Administration, 2 business representatives, and the media;</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Business Bulletin has been produced and posted on the website of the district Administration;</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- 1 investment platform has been created. </w:t>
            </w:r>
          </w:p>
        </w:tc>
        <w:tc>
          <w:tcPr>
            <w:tcW w:w="2835"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- 2 investment platforms have been created;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information on investment proposals in the electronic business bulletin has been updated;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10 persons viewed the Bulletin monthly.</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Completed</w:t>
            </w:r>
            <w:r>
              <w:rPr>
                <w:rFonts w:ascii="Times New Roman" w:hAnsi="Times New Roman" w:cs="Times New Roman"/>
                <w:b/>
                <w:sz w:val="20"/>
                <w:szCs w:val="20"/>
                <w:lang w:val="en-US"/>
              </w:rPr>
              <w:t xml:space="preserve"> </w:t>
            </w:r>
            <w:r w:rsidRPr="00AA4088">
              <w:rPr>
                <w:rFonts w:ascii="Times New Roman" w:hAnsi="Times New Roman" w:cs="Times New Roman"/>
                <w:b/>
                <w:sz w:val="20"/>
                <w:szCs w:val="20"/>
                <w:lang w:val="en-US"/>
              </w:rPr>
              <w:t>01.03.2020</w:t>
            </w:r>
          </w:p>
        </w:tc>
        <w:tc>
          <w:tcPr>
            <w:tcW w:w="2409"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Business Bulletin is used by potential investors and those who are interested in creating their own business;</w:t>
            </w:r>
          </w:p>
          <w:p w:rsidR="00AA4088" w:rsidRPr="00AA4088" w:rsidRDefault="00AA4088" w:rsidP="00ED3D8F">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3 foreign investors have been attracted.</w:t>
            </w:r>
          </w:p>
        </w:tc>
      </w:tr>
      <w:tr w:rsidR="00BF523D" w:rsidRPr="00AA4088" w:rsidTr="00AA4088">
        <w:tc>
          <w:tcPr>
            <w:tcW w:w="3232"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2.2. Holding an investment forum "Gl</w:t>
            </w:r>
            <w:r>
              <w:rPr>
                <w:rFonts w:ascii="Times New Roman" w:hAnsi="Times New Roman" w:cs="Times New Roman"/>
                <w:sz w:val="20"/>
                <w:szCs w:val="20"/>
                <w:lang w:val="en-US"/>
              </w:rPr>
              <w:t>u</w:t>
            </w:r>
            <w:r w:rsidRPr="00AA4088">
              <w:rPr>
                <w:rFonts w:ascii="Times New Roman" w:hAnsi="Times New Roman" w:cs="Times New Roman"/>
                <w:sz w:val="20"/>
                <w:szCs w:val="20"/>
                <w:lang w:val="en-US"/>
              </w:rPr>
              <w:t>boko</w:t>
            </w:r>
            <w:r>
              <w:rPr>
                <w:rFonts w:ascii="Times New Roman" w:hAnsi="Times New Roman" w:cs="Times New Roman"/>
                <w:sz w:val="20"/>
                <w:szCs w:val="20"/>
                <w:lang w:val="en-US"/>
              </w:rPr>
              <w:t>y</w:t>
            </w:r>
            <w:r w:rsidRPr="00AA4088">
              <w:rPr>
                <w:rFonts w:ascii="Times New Roman" w:hAnsi="Times New Roman" w:cs="Times New Roman"/>
                <w:sz w:val="20"/>
                <w:szCs w:val="20"/>
                <w:lang w:val="en-US"/>
              </w:rPr>
              <w:t>e-Invest"</w:t>
            </w:r>
          </w:p>
          <w:p w:rsidR="00AA4088" w:rsidRPr="00AA4088" w:rsidRDefault="00AA4088" w:rsidP="00AA4088">
            <w:pPr>
              <w:spacing w:line="192" w:lineRule="auto"/>
              <w:rPr>
                <w:rFonts w:ascii="Times New Roman" w:hAnsi="Times New Roman" w:cs="Times New Roman"/>
                <w:sz w:val="20"/>
                <w:szCs w:val="20"/>
                <w:lang w:val="en-US"/>
              </w:rPr>
            </w:pPr>
          </w:p>
        </w:tc>
        <w:tc>
          <w:tcPr>
            <w:tcW w:w="1701" w:type="dxa"/>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31.12.2019 – 01.08.2020</w:t>
            </w:r>
          </w:p>
        </w:tc>
        <w:tc>
          <w:tcPr>
            <w:tcW w:w="2551" w:type="dxa"/>
          </w:tcPr>
          <w:p w:rsidR="00AA4088" w:rsidRPr="00AA4088" w:rsidRDefault="00AA4088" w:rsidP="00AA4088">
            <w:pPr>
              <w:spacing w:line="192" w:lineRule="auto"/>
              <w:rPr>
                <w:rFonts w:ascii="Times New Roman" w:hAnsi="Times New Roman" w:cs="Times New Roman"/>
                <w:sz w:val="20"/>
                <w:szCs w:val="20"/>
                <w:lang w:val="en-US"/>
              </w:rPr>
            </w:pPr>
          </w:p>
        </w:tc>
        <w:tc>
          <w:tcPr>
            <w:tcW w:w="2410"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information for the forum was prepared;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 the list of participants has been </w:t>
            </w:r>
            <w:r w:rsidR="00ED3D8F">
              <w:rPr>
                <w:rFonts w:ascii="Times New Roman" w:hAnsi="Times New Roman" w:cs="Times New Roman"/>
                <w:sz w:val="20"/>
                <w:szCs w:val="20"/>
                <w:lang w:val="en-US"/>
              </w:rPr>
              <w:t>made</w:t>
            </w:r>
            <w:r w:rsidRPr="00AA4088">
              <w:rPr>
                <w:rFonts w:ascii="Times New Roman" w:hAnsi="Times New Roman" w:cs="Times New Roman"/>
                <w:sz w:val="20"/>
                <w:szCs w:val="20"/>
                <w:lang w:val="en-US"/>
              </w:rPr>
              <w:t>;</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150 stakeholders have been invited.</w:t>
            </w:r>
          </w:p>
          <w:p w:rsidR="00AA4088" w:rsidRPr="00AA4088" w:rsidRDefault="00AA4088" w:rsidP="00AA4088">
            <w:pPr>
              <w:spacing w:line="192" w:lineRule="auto"/>
              <w:rPr>
                <w:rFonts w:ascii="Times New Roman" w:hAnsi="Times New Roman" w:cs="Times New Roman"/>
                <w:sz w:val="20"/>
                <w:szCs w:val="20"/>
                <w:lang w:val="en-US"/>
              </w:rPr>
            </w:pPr>
          </w:p>
        </w:tc>
        <w:tc>
          <w:tcPr>
            <w:tcW w:w="2835"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forum has been held;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5 foreign delegations have attended the forum;</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20 potential investors have become aware of investment opportunities in the district;</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150 stakeholders have participated in the forum;</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- 20 meetings have been organized within the contact exchange. </w:t>
            </w:r>
          </w:p>
        </w:tc>
        <w:tc>
          <w:tcPr>
            <w:tcW w:w="2409"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- 1 agreement of intent has been signed.</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Completed 01.08.2020</w:t>
            </w:r>
          </w:p>
        </w:tc>
      </w:tr>
      <w:tr w:rsidR="00BF523D" w:rsidRPr="00532797" w:rsidTr="00AA4088">
        <w:tc>
          <w:tcPr>
            <w:tcW w:w="3232"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2.3. Producing a promotional video about the investment attractiveness of the district</w:t>
            </w:r>
          </w:p>
        </w:tc>
        <w:tc>
          <w:tcPr>
            <w:tcW w:w="1701" w:type="dxa"/>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01.01.2019 – 11.12.2019</w:t>
            </w:r>
          </w:p>
        </w:tc>
        <w:tc>
          <w:tcPr>
            <w:tcW w:w="255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information on investment assets and opportunities of </w:t>
            </w:r>
            <w:r w:rsidR="00ED3D8F">
              <w:rPr>
                <w:rFonts w:ascii="Times New Roman" w:hAnsi="Times New Roman" w:cs="Times New Roman"/>
                <w:sz w:val="20"/>
                <w:szCs w:val="20"/>
                <w:lang w:val="en-US"/>
              </w:rPr>
              <w:t>the district has been collected.</w:t>
            </w:r>
          </w:p>
        </w:tc>
        <w:tc>
          <w:tcPr>
            <w:tcW w:w="2410"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video has been produced;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video has been </w:t>
            </w:r>
            <w:r w:rsidR="00FC6B14">
              <w:rPr>
                <w:rFonts w:ascii="Times New Roman" w:hAnsi="Times New Roman" w:cs="Times New Roman"/>
                <w:sz w:val="20"/>
                <w:szCs w:val="20"/>
                <w:lang w:val="en-US"/>
              </w:rPr>
              <w:t xml:space="preserve">posted </w:t>
            </w:r>
            <w:r w:rsidR="00ED3D8F">
              <w:rPr>
                <w:rFonts w:ascii="Times New Roman" w:hAnsi="Times New Roman" w:cs="Times New Roman"/>
                <w:sz w:val="20"/>
                <w:szCs w:val="20"/>
                <w:lang w:val="en-US"/>
              </w:rPr>
              <w:t xml:space="preserve">on 2 websites </w:t>
            </w:r>
            <w:r w:rsidRPr="00AA4088">
              <w:rPr>
                <w:rFonts w:ascii="Times New Roman" w:hAnsi="Times New Roman" w:cs="Times New Roman"/>
                <w:sz w:val="20"/>
                <w:szCs w:val="20"/>
                <w:lang w:val="en-US"/>
              </w:rPr>
              <w:t>and aroused interest;</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5 views monthly.</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Completed: 11.12.2019</w:t>
            </w:r>
          </w:p>
        </w:tc>
        <w:tc>
          <w:tcPr>
            <w:tcW w:w="2835"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investors have become aware of the information;</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15 views monthly.</w:t>
            </w:r>
          </w:p>
        </w:tc>
        <w:tc>
          <w:tcPr>
            <w:tcW w:w="2409"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5 potential investors have asked for advice.</w:t>
            </w:r>
          </w:p>
        </w:tc>
      </w:tr>
      <w:tr w:rsidR="00BF523D" w:rsidRPr="00AA4088" w:rsidTr="00AA4088">
        <w:trPr>
          <w:trHeight w:val="426"/>
        </w:trPr>
        <w:tc>
          <w:tcPr>
            <w:tcW w:w="3232"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2.4. Achieving the potential of international cooperation in tourism development</w:t>
            </w:r>
          </w:p>
        </w:tc>
        <w:tc>
          <w:tcPr>
            <w:tcW w:w="1701" w:type="dxa"/>
          </w:tcPr>
          <w:p w:rsidR="00AA4088" w:rsidRPr="00AA4088" w:rsidRDefault="00AA4088" w:rsidP="00BA0FB5">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01.01.2019</w:t>
            </w:r>
            <w:r w:rsidR="00BA0FB5">
              <w:rPr>
                <w:rFonts w:ascii="Times New Roman" w:hAnsi="Times New Roman" w:cs="Times New Roman"/>
                <w:sz w:val="20"/>
                <w:szCs w:val="20"/>
                <w:lang w:val="en-US"/>
              </w:rPr>
              <w:t xml:space="preserve"> </w:t>
            </w:r>
            <w:r w:rsidR="00BA0FB5" w:rsidRPr="00AA4088">
              <w:rPr>
                <w:rFonts w:ascii="Times New Roman" w:hAnsi="Times New Roman" w:cs="Times New Roman"/>
                <w:sz w:val="20"/>
                <w:szCs w:val="20"/>
                <w:lang w:val="en-US"/>
              </w:rPr>
              <w:t xml:space="preserve">– </w:t>
            </w:r>
            <w:r w:rsidRPr="00AA4088">
              <w:rPr>
                <w:rFonts w:ascii="Times New Roman" w:hAnsi="Times New Roman" w:cs="Times New Roman"/>
                <w:sz w:val="20"/>
                <w:szCs w:val="20"/>
                <w:lang w:val="en-US"/>
              </w:rPr>
              <w:t>31.12.2020</w:t>
            </w:r>
          </w:p>
        </w:tc>
        <w:tc>
          <w:tcPr>
            <w:tcW w:w="2551" w:type="dxa"/>
          </w:tcPr>
          <w:p w:rsidR="00AA4088" w:rsidRPr="00AA4088" w:rsidRDefault="00AA4088" w:rsidP="00ED3D8F">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 meeting </w:t>
            </w:r>
            <w:r w:rsidR="00ED3D8F">
              <w:rPr>
                <w:rFonts w:ascii="Times New Roman" w:hAnsi="Times New Roman" w:cs="Times New Roman"/>
                <w:sz w:val="20"/>
                <w:szCs w:val="20"/>
                <w:lang w:val="en-US"/>
              </w:rPr>
              <w:t>on</w:t>
            </w:r>
            <w:r w:rsidRPr="00AA4088">
              <w:rPr>
                <w:rFonts w:ascii="Times New Roman" w:hAnsi="Times New Roman" w:cs="Times New Roman"/>
                <w:sz w:val="20"/>
                <w:szCs w:val="20"/>
                <w:lang w:val="en-US"/>
              </w:rPr>
              <w:t xml:space="preserve"> new ideas for investment proposals to support private business initiatives has been held.</w:t>
            </w:r>
          </w:p>
        </w:tc>
        <w:tc>
          <w:tcPr>
            <w:tcW w:w="2410"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- 5 meetings with potential investors have been held;</w:t>
            </w:r>
          </w:p>
        </w:tc>
        <w:tc>
          <w:tcPr>
            <w:tcW w:w="2835"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2 foreign investors have been involved.</w:t>
            </w:r>
          </w:p>
        </w:tc>
        <w:tc>
          <w:tcPr>
            <w:tcW w:w="2409"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- 5 new enterprises have been established.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60 jobs have been created;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b/>
                <w:sz w:val="20"/>
                <w:szCs w:val="20"/>
                <w:lang w:val="en-US"/>
              </w:rPr>
              <w:t>Completed 31.12.2020</w:t>
            </w:r>
          </w:p>
        </w:tc>
      </w:tr>
      <w:tr w:rsidR="00BF523D" w:rsidRPr="00AA4088" w:rsidTr="00AA4088">
        <w:tc>
          <w:tcPr>
            <w:tcW w:w="3232"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3.1. Holding festivals ("Cherry festival", and "Dudarski ray") with the growing foreign participation</w:t>
            </w:r>
          </w:p>
          <w:p w:rsidR="00AA4088" w:rsidRPr="00AA4088" w:rsidRDefault="00AA4088" w:rsidP="00AA4088">
            <w:pPr>
              <w:spacing w:line="192" w:lineRule="auto"/>
              <w:rPr>
                <w:rFonts w:ascii="Times New Roman" w:hAnsi="Times New Roman" w:cs="Times New Roman"/>
                <w:sz w:val="20"/>
                <w:szCs w:val="20"/>
                <w:lang w:val="en-US"/>
              </w:rPr>
            </w:pPr>
          </w:p>
        </w:tc>
        <w:tc>
          <w:tcPr>
            <w:tcW w:w="1701" w:type="dxa"/>
          </w:tcPr>
          <w:p w:rsidR="00AA4088" w:rsidRPr="00AA4088" w:rsidRDefault="00BA0FB5" w:rsidP="00213B46">
            <w:pPr>
              <w:spacing w:line="19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01.01.2019 </w:t>
            </w:r>
            <w:r w:rsidRPr="00AA4088">
              <w:rPr>
                <w:rFonts w:ascii="Times New Roman" w:hAnsi="Times New Roman" w:cs="Times New Roman"/>
                <w:sz w:val="20"/>
                <w:szCs w:val="20"/>
                <w:lang w:val="en-US"/>
              </w:rPr>
              <w:t xml:space="preserve">– </w:t>
            </w:r>
            <w:r w:rsidR="00AA4088" w:rsidRPr="00AA4088">
              <w:rPr>
                <w:rFonts w:ascii="Times New Roman" w:hAnsi="Times New Roman" w:cs="Times New Roman"/>
                <w:sz w:val="20"/>
                <w:szCs w:val="20"/>
                <w:lang w:val="en-US"/>
              </w:rPr>
              <w:t>31.12.2020</w:t>
            </w:r>
          </w:p>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(annually, at least once a year)</w:t>
            </w:r>
          </w:p>
        </w:tc>
        <w:tc>
          <w:tcPr>
            <w:tcW w:w="255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new ideas for the festival have been developed;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new foreign delegations have been invited</w:t>
            </w:r>
            <w:r w:rsidR="00ED3D8F" w:rsidRPr="00AA4088">
              <w:rPr>
                <w:rFonts w:ascii="Times New Roman" w:hAnsi="Times New Roman" w:cs="Times New Roman"/>
                <w:sz w:val="20"/>
                <w:szCs w:val="20"/>
                <w:lang w:val="en-US"/>
              </w:rPr>
              <w:t xml:space="preserve"> to participate in the festivals</w:t>
            </w:r>
            <w:r w:rsidRPr="00AA4088">
              <w:rPr>
                <w:rFonts w:ascii="Times New Roman" w:hAnsi="Times New Roman" w:cs="Times New Roman"/>
                <w:sz w:val="20"/>
                <w:szCs w:val="20"/>
                <w:lang w:val="en-US"/>
              </w:rPr>
              <w:t>.</w:t>
            </w:r>
          </w:p>
          <w:p w:rsidR="00AA4088" w:rsidRPr="00AA4088" w:rsidRDefault="00AA4088" w:rsidP="00AA4088">
            <w:pPr>
              <w:spacing w:line="192" w:lineRule="auto"/>
              <w:rPr>
                <w:rFonts w:ascii="Times New Roman" w:hAnsi="Times New Roman" w:cs="Times New Roman"/>
                <w:sz w:val="20"/>
                <w:szCs w:val="20"/>
                <w:lang w:val="en-US"/>
              </w:rPr>
            </w:pPr>
          </w:p>
        </w:tc>
        <w:tc>
          <w:tcPr>
            <w:tcW w:w="2410"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- 1 international festival</w:t>
            </w:r>
            <w:r w:rsidR="002431B0">
              <w:rPr>
                <w:rFonts w:ascii="Times New Roman" w:hAnsi="Times New Roman" w:cs="Times New Roman"/>
                <w:sz w:val="20"/>
                <w:szCs w:val="20"/>
                <w:lang w:val="en-US"/>
              </w:rPr>
              <w:t xml:space="preserve"> </w:t>
            </w:r>
            <w:r w:rsidRPr="00AA4088">
              <w:rPr>
                <w:rFonts w:ascii="Times New Roman" w:hAnsi="Times New Roman" w:cs="Times New Roman"/>
                <w:sz w:val="20"/>
                <w:szCs w:val="20"/>
                <w:lang w:val="en-US"/>
              </w:rPr>
              <w:t xml:space="preserve">has been held;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at least 180 people, including at least 3 foreign delegations have participated in </w:t>
            </w:r>
            <w:r w:rsidR="00213B46" w:rsidRPr="00AA4088">
              <w:rPr>
                <w:rFonts w:ascii="Times New Roman" w:hAnsi="Times New Roman" w:cs="Times New Roman"/>
                <w:sz w:val="20"/>
                <w:szCs w:val="20"/>
                <w:lang w:val="en-US"/>
              </w:rPr>
              <w:t>the</w:t>
            </w:r>
            <w:r w:rsidRPr="00AA4088">
              <w:rPr>
                <w:rFonts w:ascii="Times New Roman" w:hAnsi="Times New Roman" w:cs="Times New Roman"/>
                <w:sz w:val="20"/>
                <w:szCs w:val="20"/>
                <w:lang w:val="en-US"/>
              </w:rPr>
              <w:t xml:space="preserve"> festival. </w:t>
            </w:r>
          </w:p>
        </w:tc>
        <w:tc>
          <w:tcPr>
            <w:tcW w:w="2835"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- 2 international festivals have been held;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inflow of foreign tourists </w:t>
            </w:r>
            <w:r w:rsidR="00AB534C">
              <w:rPr>
                <w:rFonts w:ascii="Times New Roman" w:hAnsi="Times New Roman" w:cs="Times New Roman"/>
                <w:sz w:val="20"/>
                <w:szCs w:val="20"/>
                <w:lang w:val="en-US"/>
              </w:rPr>
              <w:t xml:space="preserve">has </w:t>
            </w:r>
            <w:r w:rsidRPr="00AA4088">
              <w:rPr>
                <w:rFonts w:ascii="Times New Roman" w:hAnsi="Times New Roman" w:cs="Times New Roman"/>
                <w:sz w:val="20"/>
                <w:szCs w:val="20"/>
                <w:lang w:val="en-US"/>
              </w:rPr>
              <w:t xml:space="preserve">increased </w:t>
            </w:r>
            <w:r w:rsidR="00AB534C" w:rsidRPr="00AB534C">
              <w:rPr>
                <w:rFonts w:ascii="Times New Roman" w:hAnsi="Times New Roman" w:cs="Times New Roman"/>
                <w:sz w:val="20"/>
                <w:szCs w:val="20"/>
                <w:lang w:val="en-US"/>
              </w:rPr>
              <w:t>up to</w:t>
            </w:r>
            <w:r w:rsidRPr="00AA4088">
              <w:rPr>
                <w:rFonts w:ascii="Times New Roman" w:hAnsi="Times New Roman" w:cs="Times New Roman"/>
                <w:sz w:val="20"/>
                <w:szCs w:val="20"/>
                <w:lang w:val="en-US"/>
              </w:rPr>
              <w:t xml:space="preserve"> 10%;</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200 people participated;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lastRenderedPageBreak/>
              <w:t xml:space="preserve">- 5 foreign delegations participated;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4 positive feedbacks.</w:t>
            </w:r>
          </w:p>
        </w:tc>
        <w:tc>
          <w:tcPr>
            <w:tcW w:w="2409"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lastRenderedPageBreak/>
              <w:t>- 3 international festivals have been held;</w:t>
            </w:r>
          </w:p>
          <w:p w:rsidR="00AA4088" w:rsidRPr="00AA4088" w:rsidRDefault="00AA4088" w:rsidP="00AA4088">
            <w:pPr>
              <w:spacing w:line="19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A4088">
              <w:rPr>
                <w:rFonts w:ascii="Times New Roman" w:hAnsi="Times New Roman" w:cs="Times New Roman"/>
                <w:sz w:val="20"/>
                <w:szCs w:val="20"/>
                <w:lang w:val="en-US"/>
              </w:rPr>
              <w:t xml:space="preserve">- the inflow of foreign tourists </w:t>
            </w:r>
            <w:r w:rsidR="00AB534C">
              <w:rPr>
                <w:rFonts w:ascii="Times New Roman" w:hAnsi="Times New Roman" w:cs="Times New Roman"/>
                <w:sz w:val="20"/>
                <w:szCs w:val="20"/>
                <w:lang w:val="en-US"/>
              </w:rPr>
              <w:t xml:space="preserve">has </w:t>
            </w:r>
            <w:r w:rsidRPr="00AA4088">
              <w:rPr>
                <w:rFonts w:ascii="Times New Roman" w:hAnsi="Times New Roman" w:cs="Times New Roman"/>
                <w:sz w:val="20"/>
                <w:szCs w:val="20"/>
                <w:lang w:val="en-US"/>
              </w:rPr>
              <w:t xml:space="preserve">increased </w:t>
            </w:r>
            <w:r w:rsidR="00AB534C" w:rsidRPr="00AB534C">
              <w:rPr>
                <w:rFonts w:ascii="Times New Roman" w:hAnsi="Times New Roman" w:cs="Times New Roman"/>
                <w:sz w:val="20"/>
                <w:szCs w:val="20"/>
                <w:lang w:val="en-US"/>
              </w:rPr>
              <w:t>up to</w:t>
            </w:r>
            <w:r w:rsidRPr="00AA4088">
              <w:rPr>
                <w:rFonts w:ascii="Times New Roman" w:hAnsi="Times New Roman" w:cs="Times New Roman"/>
                <w:sz w:val="20"/>
                <w:szCs w:val="20"/>
                <w:lang w:val="en-US"/>
              </w:rPr>
              <w:t xml:space="preserve"> 15%</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lastRenderedPageBreak/>
              <w:t xml:space="preserve">- export of tourism services </w:t>
            </w:r>
            <w:proofErr w:type="gramStart"/>
            <w:r w:rsidRPr="00AA4088">
              <w:rPr>
                <w:rFonts w:ascii="Times New Roman" w:hAnsi="Times New Roman" w:cs="Times New Roman"/>
                <w:sz w:val="20"/>
                <w:szCs w:val="20"/>
                <w:lang w:val="en-US"/>
              </w:rPr>
              <w:t>has</w:t>
            </w:r>
            <w:proofErr w:type="gramEnd"/>
            <w:r w:rsidRPr="00AA4088">
              <w:rPr>
                <w:rFonts w:ascii="Times New Roman" w:hAnsi="Times New Roman" w:cs="Times New Roman"/>
                <w:sz w:val="20"/>
                <w:szCs w:val="20"/>
                <w:lang w:val="en-US"/>
              </w:rPr>
              <w:t xml:space="preserve"> grown by 2.5%.</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Completed 31.12.2020</w:t>
            </w:r>
          </w:p>
          <w:p w:rsidR="00AA4088" w:rsidRPr="00AB475D" w:rsidRDefault="00AA4088" w:rsidP="00AA4088">
            <w:pPr>
              <w:spacing w:line="192" w:lineRule="auto"/>
              <w:rPr>
                <w:rFonts w:ascii="Times New Roman" w:hAnsi="Times New Roman" w:cs="Times New Roman"/>
                <w:sz w:val="14"/>
                <w:szCs w:val="20"/>
                <w:lang w:val="en-US"/>
              </w:rPr>
            </w:pPr>
          </w:p>
        </w:tc>
      </w:tr>
      <w:tr w:rsidR="00BF523D" w:rsidRPr="00AA4088" w:rsidTr="00AA4088">
        <w:tc>
          <w:tcPr>
            <w:tcW w:w="3232"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lastRenderedPageBreak/>
              <w:t>3.2. Creating a tourist cluster for the development of small tourist facilities in ecological, event, rural and recreational tourism</w:t>
            </w:r>
          </w:p>
        </w:tc>
        <w:tc>
          <w:tcPr>
            <w:tcW w:w="1701" w:type="dxa"/>
          </w:tcPr>
          <w:p w:rsidR="00AA4088" w:rsidRPr="00AA4088" w:rsidRDefault="00BA0FB5" w:rsidP="00213B46">
            <w:pPr>
              <w:spacing w:line="19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01.01.2020 </w:t>
            </w:r>
            <w:r w:rsidRPr="00AA4088">
              <w:rPr>
                <w:rFonts w:ascii="Times New Roman" w:hAnsi="Times New Roman" w:cs="Times New Roman"/>
                <w:sz w:val="20"/>
                <w:szCs w:val="20"/>
                <w:lang w:val="en-US"/>
              </w:rPr>
              <w:t xml:space="preserve">– </w:t>
            </w:r>
            <w:r w:rsidR="00AA4088" w:rsidRPr="00AA4088">
              <w:rPr>
                <w:rFonts w:ascii="Times New Roman" w:hAnsi="Times New Roman" w:cs="Times New Roman"/>
                <w:sz w:val="20"/>
                <w:szCs w:val="20"/>
                <w:lang w:val="en-US"/>
              </w:rPr>
              <w:t>31.12.2020</w:t>
            </w:r>
          </w:p>
        </w:tc>
        <w:tc>
          <w:tcPr>
            <w:tcW w:w="255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 working group of </w:t>
            </w:r>
            <w:r w:rsidR="002431B0">
              <w:rPr>
                <w:rFonts w:ascii="Times New Roman" w:hAnsi="Times New Roman" w:cs="Times New Roman"/>
                <w:sz w:val="20"/>
                <w:szCs w:val="20"/>
                <w:lang w:val="en-US"/>
              </w:rPr>
              <w:t>stakeholders</w:t>
            </w:r>
            <w:r w:rsidRPr="00AA4088">
              <w:rPr>
                <w:rFonts w:ascii="Times New Roman" w:hAnsi="Times New Roman" w:cs="Times New Roman"/>
                <w:sz w:val="20"/>
                <w:szCs w:val="20"/>
                <w:lang w:val="en-US"/>
              </w:rPr>
              <w:t xml:space="preserve"> and Administration has been </w:t>
            </w:r>
            <w:r w:rsidR="000F3293">
              <w:rPr>
                <w:rFonts w:ascii="Times New Roman" w:hAnsi="Times New Roman" w:cs="Times New Roman"/>
                <w:sz w:val="20"/>
                <w:szCs w:val="20"/>
                <w:lang w:val="en-US"/>
              </w:rPr>
              <w:t>established</w:t>
            </w:r>
            <w:r w:rsidRPr="00AA4088">
              <w:rPr>
                <w:rFonts w:ascii="Times New Roman" w:hAnsi="Times New Roman" w:cs="Times New Roman"/>
                <w:sz w:val="20"/>
                <w:szCs w:val="20"/>
                <w:lang w:val="en-US"/>
              </w:rPr>
              <w:t xml:space="preserve">;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an action plan for the creation of a cluster of agroecofarmsteads and their obligations has been developed.</w:t>
            </w:r>
          </w:p>
          <w:p w:rsidR="00AA4088" w:rsidRPr="00AA4088" w:rsidRDefault="00AA4088" w:rsidP="00AA4088">
            <w:pPr>
              <w:spacing w:line="192" w:lineRule="auto"/>
              <w:rPr>
                <w:rFonts w:ascii="Times New Roman" w:hAnsi="Times New Roman" w:cs="Times New Roman"/>
                <w:sz w:val="20"/>
                <w:szCs w:val="20"/>
                <w:lang w:val="en-US"/>
              </w:rPr>
            </w:pPr>
          </w:p>
        </w:tc>
        <w:tc>
          <w:tcPr>
            <w:tcW w:w="2410"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documents on the legal status of at least 2 agroecofarmsteads have been issued;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an advertising campaign has been carried out.</w:t>
            </w:r>
          </w:p>
          <w:p w:rsidR="00AA4088" w:rsidRPr="00AA4088" w:rsidRDefault="00AA4088" w:rsidP="00AA4088">
            <w:pPr>
              <w:spacing w:line="192" w:lineRule="auto"/>
              <w:rPr>
                <w:rFonts w:ascii="Times New Roman" w:hAnsi="Times New Roman" w:cs="Times New Roman"/>
                <w:sz w:val="20"/>
                <w:szCs w:val="20"/>
                <w:lang w:val="en-US"/>
              </w:rPr>
            </w:pPr>
          </w:p>
        </w:tc>
        <w:tc>
          <w:tcPr>
            <w:tcW w:w="2835"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 tourist route, which includes at least 4 agroecofarmsteads has been developed;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an information portal that provides up-to-date information on all types of tourist services and tourist sites and facilities in the district has been created.</w:t>
            </w:r>
          </w:p>
          <w:p w:rsidR="00AA4088" w:rsidRPr="00AA4088" w:rsidRDefault="00AA4088" w:rsidP="00AA4088">
            <w:pPr>
              <w:spacing w:line="192" w:lineRule="auto"/>
              <w:rPr>
                <w:rFonts w:ascii="Times New Roman" w:hAnsi="Times New Roman" w:cs="Times New Roman"/>
                <w:sz w:val="20"/>
                <w:szCs w:val="20"/>
                <w:lang w:val="en-US"/>
              </w:rPr>
            </w:pPr>
          </w:p>
        </w:tc>
        <w:tc>
          <w:tcPr>
            <w:tcW w:w="2409"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tourist cluster has been created;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- 5 agroecofarmsteads have been included in the tourism cluster;</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inflow of foreign tourists </w:t>
            </w:r>
            <w:r w:rsidR="00AB534C">
              <w:rPr>
                <w:rFonts w:ascii="Times New Roman" w:hAnsi="Times New Roman" w:cs="Times New Roman"/>
                <w:sz w:val="20"/>
                <w:szCs w:val="20"/>
                <w:lang w:val="en-US"/>
              </w:rPr>
              <w:t xml:space="preserve">has </w:t>
            </w:r>
            <w:r w:rsidRPr="00AA4088">
              <w:rPr>
                <w:rFonts w:ascii="Times New Roman" w:hAnsi="Times New Roman" w:cs="Times New Roman"/>
                <w:sz w:val="20"/>
                <w:szCs w:val="20"/>
                <w:lang w:val="en-US"/>
              </w:rPr>
              <w:t>increased by 20%;</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turnover has grown by 3% in the district.</w:t>
            </w:r>
          </w:p>
          <w:p w:rsid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Completed 31.12.2020</w:t>
            </w:r>
          </w:p>
          <w:p w:rsidR="00374BA9" w:rsidRPr="00AB475D" w:rsidRDefault="00374BA9" w:rsidP="00AA4088">
            <w:pPr>
              <w:spacing w:line="192" w:lineRule="auto"/>
              <w:rPr>
                <w:rFonts w:ascii="Times New Roman" w:hAnsi="Times New Roman" w:cs="Times New Roman"/>
                <w:b/>
                <w:sz w:val="14"/>
                <w:szCs w:val="20"/>
                <w:lang w:val="en-US"/>
              </w:rPr>
            </w:pPr>
          </w:p>
        </w:tc>
      </w:tr>
      <w:tr w:rsidR="00BF523D" w:rsidRPr="00532797" w:rsidTr="00AA4088">
        <w:tc>
          <w:tcPr>
            <w:tcW w:w="3232"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3.3. Designing and printing the guide map "Glubokoye district for tourists" in English </w:t>
            </w:r>
          </w:p>
        </w:tc>
        <w:tc>
          <w:tcPr>
            <w:tcW w:w="1701" w:type="dxa"/>
          </w:tcPr>
          <w:p w:rsidR="00AA4088" w:rsidRPr="00AA4088" w:rsidRDefault="00BA0FB5" w:rsidP="00213B46">
            <w:pPr>
              <w:spacing w:line="19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01.01.2019 </w:t>
            </w:r>
            <w:r w:rsidRPr="00AA4088">
              <w:rPr>
                <w:rFonts w:ascii="Times New Roman" w:hAnsi="Times New Roman" w:cs="Times New Roman"/>
                <w:sz w:val="20"/>
                <w:szCs w:val="20"/>
                <w:lang w:val="en-US"/>
              </w:rPr>
              <w:t xml:space="preserve">– </w:t>
            </w:r>
            <w:r w:rsidR="00AA4088" w:rsidRPr="00AA4088">
              <w:rPr>
                <w:rFonts w:ascii="Times New Roman" w:hAnsi="Times New Roman" w:cs="Times New Roman"/>
                <w:sz w:val="20"/>
                <w:szCs w:val="20"/>
                <w:lang w:val="en-US"/>
              </w:rPr>
              <w:t>01.07.2019</w:t>
            </w:r>
          </w:p>
        </w:tc>
        <w:tc>
          <w:tcPr>
            <w:tcW w:w="255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 register of tourist sites and facilities has been compiled.</w:t>
            </w:r>
          </w:p>
          <w:p w:rsidR="00AA4088" w:rsidRPr="00AA4088" w:rsidRDefault="00AA4088" w:rsidP="00AA4088">
            <w:pPr>
              <w:spacing w:line="192" w:lineRule="auto"/>
              <w:rPr>
                <w:rFonts w:ascii="Times New Roman" w:hAnsi="Times New Roman" w:cs="Times New Roman"/>
                <w:sz w:val="20"/>
                <w:szCs w:val="20"/>
                <w:lang w:val="en-US"/>
              </w:rPr>
            </w:pPr>
          </w:p>
        </w:tc>
        <w:tc>
          <w:tcPr>
            <w:tcW w:w="2410"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the guide map has been </w:t>
            </w:r>
            <w:r w:rsidR="00374BA9" w:rsidRPr="00374BA9">
              <w:rPr>
                <w:rFonts w:ascii="Times New Roman" w:hAnsi="Times New Roman" w:cs="Times New Roman"/>
                <w:sz w:val="20"/>
                <w:szCs w:val="20"/>
                <w:lang w:val="en-US"/>
              </w:rPr>
              <w:t>designed</w:t>
            </w:r>
            <w:r w:rsidRPr="00AA4088">
              <w:rPr>
                <w:rFonts w:ascii="Times New Roman" w:hAnsi="Times New Roman" w:cs="Times New Roman"/>
                <w:sz w:val="20"/>
                <w:szCs w:val="20"/>
                <w:lang w:val="en-US"/>
              </w:rPr>
              <w:t>;</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15 tourist sites and facilities have been included in the guide map;</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1000 copies of the guide map have been printed.</w:t>
            </w:r>
          </w:p>
          <w:p w:rsid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Completed 01.07.2019</w:t>
            </w:r>
          </w:p>
          <w:p w:rsidR="00374BA9" w:rsidRPr="00AB475D" w:rsidRDefault="00374BA9" w:rsidP="00AA4088">
            <w:pPr>
              <w:spacing w:line="192" w:lineRule="auto"/>
              <w:rPr>
                <w:rFonts w:ascii="Times New Roman" w:hAnsi="Times New Roman" w:cs="Times New Roman"/>
                <w:sz w:val="14"/>
                <w:szCs w:val="20"/>
                <w:lang w:val="en-US"/>
              </w:rPr>
            </w:pPr>
          </w:p>
        </w:tc>
        <w:tc>
          <w:tcPr>
            <w:tcW w:w="2835"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900 copies of the guide map have been distributed;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growth rate of exports of tourist services – 101%.</w:t>
            </w:r>
          </w:p>
        </w:tc>
        <w:tc>
          <w:tcPr>
            <w:tcW w:w="2409"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tourist flow to the district has increased by 10%, including foreign nationals, which contributed to the increase in export of services by 2.5%.</w:t>
            </w:r>
          </w:p>
        </w:tc>
      </w:tr>
      <w:tr w:rsidR="00BF523D" w:rsidRPr="00AA4088" w:rsidTr="00AA4088">
        <w:tc>
          <w:tcPr>
            <w:tcW w:w="3232"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3.4. Conducting seminars to share experiences in tourism with municipal officers of the other Eastern Partnership countries, based on the bi-lateral cooperation agreements</w:t>
            </w:r>
          </w:p>
        </w:tc>
        <w:tc>
          <w:tcPr>
            <w:tcW w:w="1701" w:type="dxa"/>
            <w:shd w:val="clear" w:color="auto" w:fill="auto"/>
          </w:tcPr>
          <w:p w:rsidR="00AA4088" w:rsidRPr="00AA4088" w:rsidRDefault="00AA4088" w:rsidP="00213B46">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01.01.2019 – 01.08.2020</w:t>
            </w:r>
          </w:p>
        </w:tc>
        <w:tc>
          <w:tcPr>
            <w:tcW w:w="2551"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 working group has been created;</w:t>
            </w:r>
          </w:p>
          <w:p w:rsidR="00AA4088" w:rsidRPr="00AA4088" w:rsidRDefault="00AA4088" w:rsidP="00AA4088">
            <w:pPr>
              <w:spacing w:line="192" w:lineRule="auto"/>
              <w:rPr>
                <w:rFonts w:ascii="Times New Roman" w:hAnsi="Times New Roman" w:cs="Times New Roman"/>
                <w:sz w:val="20"/>
                <w:szCs w:val="20"/>
                <w:lang w:val="en-US"/>
              </w:rPr>
            </w:pPr>
            <w:bookmarkStart w:id="0" w:name="_GoBack"/>
            <w:bookmarkEnd w:id="0"/>
            <w:r w:rsidRPr="00AA4088">
              <w:rPr>
                <w:rFonts w:ascii="Times New Roman" w:hAnsi="Times New Roman" w:cs="Times New Roman"/>
                <w:sz w:val="20"/>
                <w:szCs w:val="20"/>
                <w:lang w:val="en-US"/>
              </w:rPr>
              <w:t>- the information on tourist sites, facilities and representatives of municipalities of other Eastern Partnership countries has been collected.</w:t>
            </w:r>
          </w:p>
        </w:tc>
        <w:tc>
          <w:tcPr>
            <w:tcW w:w="2410" w:type="dxa"/>
          </w:tcPr>
          <w:p w:rsidR="00AA4088" w:rsidRPr="00AA4088" w:rsidRDefault="00374BA9" w:rsidP="00AA4088">
            <w:pPr>
              <w:spacing w:line="192" w:lineRule="auto"/>
              <w:rPr>
                <w:rFonts w:ascii="Times New Roman" w:hAnsi="Times New Roman" w:cs="Times New Roman"/>
                <w:sz w:val="20"/>
                <w:szCs w:val="20"/>
                <w:lang w:val="en-US"/>
              </w:rPr>
            </w:pPr>
            <w:r>
              <w:rPr>
                <w:rFonts w:ascii="Times New Roman" w:hAnsi="Times New Roman" w:cs="Times New Roman"/>
                <w:sz w:val="20"/>
                <w:szCs w:val="20"/>
                <w:lang w:val="en-US"/>
              </w:rPr>
              <w:t>- 1 proposal on cooperation has</w:t>
            </w:r>
            <w:r w:rsidR="00AA4088" w:rsidRPr="00AA4088">
              <w:rPr>
                <w:rFonts w:ascii="Times New Roman" w:hAnsi="Times New Roman" w:cs="Times New Roman"/>
                <w:sz w:val="20"/>
                <w:szCs w:val="20"/>
                <w:lang w:val="en-US"/>
              </w:rPr>
              <w:t xml:space="preserve"> been sent to the representatives of municipalities of other Eastern Partnership countries;</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the most interesting and relevant proposals for the exchange of experience have been selected;</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2 seminars have been held;</w:t>
            </w:r>
            <w:r>
              <w:rPr>
                <w:rFonts w:ascii="Times New Roman" w:hAnsi="Times New Roman" w:cs="Times New Roman"/>
                <w:sz w:val="20"/>
                <w:szCs w:val="20"/>
                <w:lang w:val="en-US"/>
              </w:rPr>
              <w:t xml:space="preserve"> </w:t>
            </w:r>
          </w:p>
          <w:p w:rsid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15 participants took part in each seminar.</w:t>
            </w:r>
          </w:p>
          <w:p w:rsidR="00374BA9" w:rsidRPr="00AB475D" w:rsidRDefault="00374BA9" w:rsidP="00AA4088">
            <w:pPr>
              <w:spacing w:line="192" w:lineRule="auto"/>
              <w:rPr>
                <w:rFonts w:ascii="Times New Roman" w:hAnsi="Times New Roman" w:cs="Times New Roman"/>
                <w:sz w:val="14"/>
                <w:szCs w:val="20"/>
                <w:lang w:val="en-US"/>
              </w:rPr>
            </w:pPr>
          </w:p>
        </w:tc>
        <w:tc>
          <w:tcPr>
            <w:tcW w:w="2835"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- 2 proposals on cooperation have been sent to the representatives of municipalities of other Eastern Partnership countries;</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- 3 seminars have been held;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at least 20 participants took part in each seminar. </w:t>
            </w:r>
          </w:p>
        </w:tc>
        <w:tc>
          <w:tcPr>
            <w:tcW w:w="2409" w:type="dxa"/>
          </w:tcPr>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- 5 seminars on the exchange of experience in tourism have been held; </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at least 20 participants took part in each seminar.</w:t>
            </w:r>
          </w:p>
          <w:p w:rsidR="00AA4088" w:rsidRPr="00AA4088" w:rsidRDefault="00AA4088" w:rsidP="00AA4088">
            <w:pPr>
              <w:spacing w:line="192" w:lineRule="auto"/>
              <w:rPr>
                <w:rFonts w:ascii="Times New Roman" w:hAnsi="Times New Roman" w:cs="Times New Roman"/>
                <w:sz w:val="20"/>
                <w:szCs w:val="20"/>
                <w:lang w:val="en-US"/>
              </w:rPr>
            </w:pPr>
            <w:r w:rsidRPr="00AA4088">
              <w:rPr>
                <w:rFonts w:ascii="Times New Roman" w:hAnsi="Times New Roman" w:cs="Times New Roman"/>
                <w:sz w:val="20"/>
                <w:szCs w:val="20"/>
                <w:lang w:val="en-US"/>
              </w:rPr>
              <w:t xml:space="preserve">- 2 cooperation </w:t>
            </w:r>
            <w:r w:rsidR="00213B46" w:rsidRPr="00AA4088">
              <w:rPr>
                <w:rFonts w:ascii="Times New Roman" w:hAnsi="Times New Roman" w:cs="Times New Roman"/>
                <w:sz w:val="20"/>
                <w:szCs w:val="20"/>
                <w:lang w:val="en-US"/>
              </w:rPr>
              <w:t>agreements</w:t>
            </w:r>
            <w:r w:rsidRPr="00AA4088">
              <w:rPr>
                <w:rFonts w:ascii="Times New Roman" w:hAnsi="Times New Roman" w:cs="Times New Roman"/>
                <w:sz w:val="20"/>
                <w:szCs w:val="20"/>
                <w:lang w:val="en-US"/>
              </w:rPr>
              <w:t xml:space="preserve"> in tourism have been signed.</w:t>
            </w:r>
          </w:p>
          <w:p w:rsidR="00AA4088" w:rsidRPr="00AA4088" w:rsidRDefault="00AA4088" w:rsidP="00AA4088">
            <w:pPr>
              <w:spacing w:line="192" w:lineRule="auto"/>
              <w:rPr>
                <w:rFonts w:ascii="Times New Roman" w:hAnsi="Times New Roman" w:cs="Times New Roman"/>
                <w:b/>
                <w:sz w:val="20"/>
                <w:szCs w:val="20"/>
                <w:lang w:val="en-US"/>
              </w:rPr>
            </w:pPr>
            <w:r w:rsidRPr="00AA4088">
              <w:rPr>
                <w:rFonts w:ascii="Times New Roman" w:hAnsi="Times New Roman" w:cs="Times New Roman"/>
                <w:b/>
                <w:sz w:val="20"/>
                <w:szCs w:val="20"/>
                <w:lang w:val="en-US"/>
              </w:rPr>
              <w:t>Completed 01.08.2020</w:t>
            </w:r>
          </w:p>
        </w:tc>
      </w:tr>
      <w:tr w:rsidR="00BF523D" w:rsidRPr="00AA4088" w:rsidTr="00AA4088">
        <w:tc>
          <w:tcPr>
            <w:tcW w:w="3232" w:type="dxa"/>
            <w:shd w:val="clear" w:color="auto" w:fill="auto"/>
          </w:tcPr>
          <w:p w:rsidR="00AA4088" w:rsidRPr="00AA4088" w:rsidRDefault="00AA4088" w:rsidP="00BA0FB5">
            <w:pPr>
              <w:spacing w:before="120" w:after="120" w:line="192" w:lineRule="auto"/>
              <w:jc w:val="both"/>
              <w:rPr>
                <w:rFonts w:ascii="Times New Roman" w:hAnsi="Times New Roman" w:cs="Times New Roman"/>
                <w:b/>
                <w:sz w:val="20"/>
                <w:szCs w:val="20"/>
                <w:lang w:val="en-US"/>
              </w:rPr>
            </w:pPr>
            <w:r w:rsidRPr="00AA4088">
              <w:rPr>
                <w:rFonts w:ascii="Times New Roman" w:hAnsi="Times New Roman" w:cs="Times New Roman"/>
                <w:b/>
                <w:sz w:val="20"/>
                <w:szCs w:val="20"/>
                <w:lang w:val="en-US"/>
              </w:rPr>
              <w:t>% of total budget</w:t>
            </w:r>
          </w:p>
        </w:tc>
        <w:tc>
          <w:tcPr>
            <w:tcW w:w="1701" w:type="dxa"/>
            <w:shd w:val="clear" w:color="auto" w:fill="auto"/>
          </w:tcPr>
          <w:p w:rsidR="00AA4088" w:rsidRPr="00AA4088" w:rsidRDefault="00AA4088" w:rsidP="00BA0FB5">
            <w:pPr>
              <w:spacing w:before="120" w:after="120" w:line="192" w:lineRule="auto"/>
              <w:rPr>
                <w:rFonts w:ascii="Times New Roman" w:hAnsi="Times New Roman" w:cs="Times New Roman"/>
                <w:b/>
                <w:sz w:val="20"/>
                <w:szCs w:val="20"/>
                <w:lang w:val="en-US"/>
              </w:rPr>
            </w:pPr>
          </w:p>
        </w:tc>
        <w:tc>
          <w:tcPr>
            <w:tcW w:w="2551" w:type="dxa"/>
          </w:tcPr>
          <w:p w:rsidR="00AA4088" w:rsidRPr="00AA4088" w:rsidRDefault="00AA4088" w:rsidP="00BA0FB5">
            <w:pPr>
              <w:spacing w:before="120" w:after="120" w:line="192" w:lineRule="auto"/>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15</w:t>
            </w:r>
          </w:p>
        </w:tc>
        <w:tc>
          <w:tcPr>
            <w:tcW w:w="2410" w:type="dxa"/>
          </w:tcPr>
          <w:p w:rsidR="00AA4088" w:rsidRPr="00AA4088" w:rsidRDefault="00AA4088" w:rsidP="00BA0FB5">
            <w:pPr>
              <w:spacing w:before="120" w:after="120" w:line="192" w:lineRule="auto"/>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30</w:t>
            </w:r>
          </w:p>
        </w:tc>
        <w:tc>
          <w:tcPr>
            <w:tcW w:w="2835" w:type="dxa"/>
          </w:tcPr>
          <w:p w:rsidR="00AA4088" w:rsidRPr="00AA4088" w:rsidRDefault="00AA4088" w:rsidP="00BA0FB5">
            <w:pPr>
              <w:spacing w:before="120" w:after="120" w:line="192" w:lineRule="auto"/>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80</w:t>
            </w:r>
          </w:p>
        </w:tc>
        <w:tc>
          <w:tcPr>
            <w:tcW w:w="2409" w:type="dxa"/>
          </w:tcPr>
          <w:p w:rsidR="00AA4088" w:rsidRPr="00AA4088" w:rsidRDefault="00AA4088" w:rsidP="00BA0FB5">
            <w:pPr>
              <w:spacing w:before="120" w:after="120" w:line="192" w:lineRule="auto"/>
              <w:jc w:val="center"/>
              <w:rPr>
                <w:rFonts w:ascii="Times New Roman" w:hAnsi="Times New Roman" w:cs="Times New Roman"/>
                <w:b/>
                <w:sz w:val="20"/>
                <w:szCs w:val="20"/>
                <w:lang w:val="en-US"/>
              </w:rPr>
            </w:pPr>
            <w:r w:rsidRPr="00AA4088">
              <w:rPr>
                <w:rFonts w:ascii="Times New Roman" w:hAnsi="Times New Roman" w:cs="Times New Roman"/>
                <w:b/>
                <w:sz w:val="20"/>
                <w:szCs w:val="20"/>
                <w:lang w:val="en-US"/>
              </w:rPr>
              <w:t>100</w:t>
            </w:r>
          </w:p>
        </w:tc>
      </w:tr>
    </w:tbl>
    <w:p w:rsidR="00AA4088" w:rsidRPr="00AB475D" w:rsidRDefault="00AA4088" w:rsidP="00AA4088">
      <w:pPr>
        <w:spacing w:after="120" w:line="240" w:lineRule="auto"/>
        <w:jc w:val="both"/>
        <w:rPr>
          <w:rFonts w:ascii="Times New Roman" w:hAnsi="Times New Roman" w:cs="Times New Roman"/>
          <w:sz w:val="6"/>
          <w:lang w:val="en-US"/>
        </w:rPr>
      </w:pPr>
    </w:p>
    <w:sectPr w:rsidR="00AA4088" w:rsidRPr="00AB475D" w:rsidSect="00AA408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84" w:rsidRDefault="003E3984">
      <w:pPr>
        <w:spacing w:after="0" w:line="240" w:lineRule="auto"/>
      </w:pPr>
      <w:r>
        <w:separator/>
      </w:r>
    </w:p>
  </w:endnote>
  <w:endnote w:type="continuationSeparator" w:id="0">
    <w:p w:rsidR="003E3984" w:rsidRDefault="003E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95024"/>
      <w:docPartObj>
        <w:docPartGallery w:val="Page Numbers (Bottom of Page)"/>
        <w:docPartUnique/>
      </w:docPartObj>
    </w:sdtPr>
    <w:sdtEndPr>
      <w:rPr>
        <w:rFonts w:ascii="Times" w:hAnsi="Times"/>
        <w:sz w:val="20"/>
        <w:szCs w:val="20"/>
      </w:rPr>
    </w:sdtEndPr>
    <w:sdtContent>
      <w:p w:rsidR="005B48AF" w:rsidRPr="00EC0F89" w:rsidRDefault="005B48AF">
        <w:pPr>
          <w:pStyle w:val="a9"/>
          <w:jc w:val="center"/>
          <w:rPr>
            <w:rFonts w:ascii="Times" w:hAnsi="Times"/>
            <w:sz w:val="20"/>
            <w:szCs w:val="20"/>
          </w:rPr>
        </w:pPr>
        <w:r w:rsidRPr="00EC0F89">
          <w:rPr>
            <w:rFonts w:ascii="Times" w:hAnsi="Times"/>
            <w:sz w:val="20"/>
            <w:szCs w:val="20"/>
          </w:rPr>
          <w:fldChar w:fldCharType="begin"/>
        </w:r>
        <w:r w:rsidRPr="00EC0F89">
          <w:rPr>
            <w:rFonts w:ascii="Times" w:hAnsi="Times"/>
            <w:sz w:val="20"/>
            <w:szCs w:val="20"/>
          </w:rPr>
          <w:instrText>PAGE   \* MERGEFORMAT</w:instrText>
        </w:r>
        <w:r w:rsidRPr="00EC0F89">
          <w:rPr>
            <w:rFonts w:ascii="Times" w:hAnsi="Times"/>
            <w:sz w:val="20"/>
            <w:szCs w:val="20"/>
          </w:rPr>
          <w:fldChar w:fldCharType="separate"/>
        </w:r>
        <w:r w:rsidR="00532797">
          <w:rPr>
            <w:rFonts w:ascii="Times" w:hAnsi="Times"/>
            <w:noProof/>
            <w:sz w:val="20"/>
            <w:szCs w:val="20"/>
          </w:rPr>
          <w:t>24</w:t>
        </w:r>
        <w:r w:rsidRPr="00EC0F89">
          <w:rPr>
            <w:rFonts w:ascii="Times" w:hAnsi="Times"/>
            <w:sz w:val="20"/>
            <w:szCs w:val="20"/>
          </w:rPr>
          <w:fldChar w:fldCharType="end"/>
        </w:r>
      </w:p>
    </w:sdtContent>
  </w:sdt>
  <w:p w:rsidR="005B48AF" w:rsidRDefault="005B48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84" w:rsidRDefault="003E3984">
      <w:pPr>
        <w:spacing w:after="0" w:line="240" w:lineRule="auto"/>
      </w:pPr>
      <w:r>
        <w:separator/>
      </w:r>
    </w:p>
  </w:footnote>
  <w:footnote w:type="continuationSeparator" w:id="0">
    <w:p w:rsidR="003E3984" w:rsidRDefault="003E3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AF" w:rsidRPr="00AA4088" w:rsidRDefault="005B48AF" w:rsidP="00AA4088">
    <w:pPr>
      <w:pStyle w:val="a7"/>
      <w:jc w:val="right"/>
      <w:rPr>
        <w:rFonts w:ascii="Times New Roman" w:hAnsi="Times New Roman" w:cs="Times New Roman"/>
        <w:i/>
        <w:sz w:val="17"/>
        <w:szCs w:val="17"/>
        <w:lang w:val="en-US"/>
      </w:rPr>
    </w:pPr>
    <w:r w:rsidRPr="009D7BFF">
      <w:rPr>
        <w:rFonts w:ascii="Times New Roman" w:hAnsi="Times New Roman" w:cs="Times New Roman"/>
        <w:i/>
        <w:sz w:val="17"/>
        <w:szCs w:val="17"/>
        <w:lang w:val="en-US"/>
      </w:rPr>
      <w:t>Local Economic Development Plan</w:t>
    </w:r>
  </w:p>
  <w:p w:rsidR="005B48AF" w:rsidRPr="00AA4088" w:rsidRDefault="005B48AF" w:rsidP="00AA4088">
    <w:pPr>
      <w:pStyle w:val="a7"/>
      <w:jc w:val="right"/>
      <w:rPr>
        <w:rFonts w:ascii="Times New Roman" w:hAnsi="Times New Roman" w:cs="Times New Roman"/>
        <w:i/>
        <w:sz w:val="17"/>
        <w:szCs w:val="17"/>
        <w:lang w:val="en-US"/>
      </w:rPr>
    </w:pPr>
    <w:r w:rsidRPr="009D7BFF">
      <w:rPr>
        <w:rFonts w:ascii="Times New Roman" w:hAnsi="Times New Roman" w:cs="Times New Roman"/>
        <w:i/>
        <w:sz w:val="17"/>
        <w:szCs w:val="17"/>
        <w:lang w:val="en-US"/>
      </w:rPr>
      <w:t>Glubokoye District, Vitebsk Oblast</w:t>
    </w:r>
  </w:p>
  <w:p w:rsidR="005B48AF" w:rsidRPr="00AA4088" w:rsidRDefault="005B48AF">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AF" w:rsidRPr="00AA4088" w:rsidRDefault="005B48AF" w:rsidP="00AA4088">
    <w:pPr>
      <w:pStyle w:val="a7"/>
      <w:jc w:val="right"/>
      <w:rPr>
        <w:rFonts w:ascii="Times New Roman" w:hAnsi="Times New Roman" w:cs="Times New Roman"/>
        <w:i/>
        <w:sz w:val="17"/>
        <w:szCs w:val="17"/>
        <w:lang w:val="en-US"/>
      </w:rPr>
    </w:pPr>
    <w:r w:rsidRPr="009D7BFF">
      <w:rPr>
        <w:rFonts w:ascii="Times New Roman" w:hAnsi="Times New Roman" w:cs="Times New Roman"/>
        <w:i/>
        <w:sz w:val="17"/>
        <w:szCs w:val="17"/>
        <w:lang w:val="en-US"/>
      </w:rPr>
      <w:t>Local Economic Development Plan</w:t>
    </w:r>
  </w:p>
  <w:p w:rsidR="005B48AF" w:rsidRPr="00AA4088" w:rsidRDefault="005B48AF" w:rsidP="00AA4088">
    <w:pPr>
      <w:pStyle w:val="a7"/>
      <w:jc w:val="right"/>
      <w:rPr>
        <w:rFonts w:ascii="Times New Roman" w:hAnsi="Times New Roman" w:cs="Times New Roman"/>
        <w:i/>
        <w:sz w:val="17"/>
        <w:szCs w:val="17"/>
        <w:lang w:val="en-US"/>
      </w:rPr>
    </w:pPr>
    <w:r w:rsidRPr="009D7BFF">
      <w:rPr>
        <w:rFonts w:ascii="Times New Roman" w:hAnsi="Times New Roman" w:cs="Times New Roman"/>
        <w:i/>
        <w:sz w:val="17"/>
        <w:szCs w:val="17"/>
        <w:lang w:val="en-US"/>
      </w:rPr>
      <w:t>Glubokoye District, Vitebsk Oblast</w:t>
    </w:r>
  </w:p>
  <w:p w:rsidR="005B48AF" w:rsidRPr="00AA4088" w:rsidRDefault="005B48AF">
    <w:pPr>
      <w:pStyle w:val="a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143A3484">
      <w:start w:val="1"/>
      <w:numFmt w:val="bullet"/>
      <w:lvlText w:val="•"/>
      <w:lvlJc w:val="left"/>
      <w:pPr>
        <w:ind w:left="720" w:hanging="360"/>
      </w:pPr>
    </w:lvl>
    <w:lvl w:ilvl="1" w:tplc="2A7C5F16">
      <w:start w:val="1"/>
      <w:numFmt w:val="bullet"/>
      <w:lvlText w:val="•"/>
      <w:lvlJc w:val="left"/>
      <w:pPr>
        <w:ind w:left="1440" w:hanging="360"/>
      </w:pPr>
    </w:lvl>
    <w:lvl w:ilvl="2" w:tplc="3098953E">
      <w:numFmt w:val="decimal"/>
      <w:lvlText w:val=""/>
      <w:lvlJc w:val="left"/>
    </w:lvl>
    <w:lvl w:ilvl="3" w:tplc="D166E522">
      <w:numFmt w:val="decimal"/>
      <w:lvlText w:val=""/>
      <w:lvlJc w:val="left"/>
    </w:lvl>
    <w:lvl w:ilvl="4" w:tplc="ED2685D4">
      <w:numFmt w:val="decimal"/>
      <w:lvlText w:val=""/>
      <w:lvlJc w:val="left"/>
    </w:lvl>
    <w:lvl w:ilvl="5" w:tplc="7FBA6810">
      <w:numFmt w:val="decimal"/>
      <w:lvlText w:val=""/>
      <w:lvlJc w:val="left"/>
    </w:lvl>
    <w:lvl w:ilvl="6" w:tplc="CD224C6C">
      <w:numFmt w:val="decimal"/>
      <w:lvlText w:val=""/>
      <w:lvlJc w:val="left"/>
    </w:lvl>
    <w:lvl w:ilvl="7" w:tplc="214E0FD0">
      <w:numFmt w:val="decimal"/>
      <w:lvlText w:val=""/>
      <w:lvlJc w:val="left"/>
    </w:lvl>
    <w:lvl w:ilvl="8" w:tplc="DBB2F25A">
      <w:numFmt w:val="decimal"/>
      <w:lvlText w:val=""/>
      <w:lvlJc w:val="left"/>
    </w:lvl>
  </w:abstractNum>
  <w:abstractNum w:abstractNumId="1" w15:restartNumberingAfterBreak="0">
    <w:nsid w:val="035A3840"/>
    <w:multiLevelType w:val="hybridMultilevel"/>
    <w:tmpl w:val="6C9ADF28"/>
    <w:lvl w:ilvl="0" w:tplc="8584971E">
      <w:start w:val="1"/>
      <w:numFmt w:val="decimal"/>
      <w:lvlText w:val="%1."/>
      <w:lvlJc w:val="left"/>
      <w:pPr>
        <w:ind w:left="1080" w:hanging="360"/>
      </w:pPr>
    </w:lvl>
    <w:lvl w:ilvl="1" w:tplc="E22EBF88" w:tentative="1">
      <w:start w:val="1"/>
      <w:numFmt w:val="lowerLetter"/>
      <w:lvlText w:val="%2."/>
      <w:lvlJc w:val="left"/>
      <w:pPr>
        <w:ind w:left="1800" w:hanging="360"/>
      </w:pPr>
    </w:lvl>
    <w:lvl w:ilvl="2" w:tplc="6D64FBCE" w:tentative="1">
      <w:start w:val="1"/>
      <w:numFmt w:val="lowerRoman"/>
      <w:lvlText w:val="%3."/>
      <w:lvlJc w:val="right"/>
      <w:pPr>
        <w:ind w:left="2520" w:hanging="180"/>
      </w:pPr>
    </w:lvl>
    <w:lvl w:ilvl="3" w:tplc="A4DC1DA8" w:tentative="1">
      <w:start w:val="1"/>
      <w:numFmt w:val="decimal"/>
      <w:lvlText w:val="%4."/>
      <w:lvlJc w:val="left"/>
      <w:pPr>
        <w:ind w:left="3240" w:hanging="360"/>
      </w:pPr>
    </w:lvl>
    <w:lvl w:ilvl="4" w:tplc="40D2023C" w:tentative="1">
      <w:start w:val="1"/>
      <w:numFmt w:val="lowerLetter"/>
      <w:lvlText w:val="%5."/>
      <w:lvlJc w:val="left"/>
      <w:pPr>
        <w:ind w:left="3960" w:hanging="360"/>
      </w:pPr>
    </w:lvl>
    <w:lvl w:ilvl="5" w:tplc="279AB164" w:tentative="1">
      <w:start w:val="1"/>
      <w:numFmt w:val="lowerRoman"/>
      <w:lvlText w:val="%6."/>
      <w:lvlJc w:val="right"/>
      <w:pPr>
        <w:ind w:left="4680" w:hanging="180"/>
      </w:pPr>
    </w:lvl>
    <w:lvl w:ilvl="6" w:tplc="D9DEB25C" w:tentative="1">
      <w:start w:val="1"/>
      <w:numFmt w:val="decimal"/>
      <w:lvlText w:val="%7."/>
      <w:lvlJc w:val="left"/>
      <w:pPr>
        <w:ind w:left="5400" w:hanging="360"/>
      </w:pPr>
    </w:lvl>
    <w:lvl w:ilvl="7" w:tplc="198A0904" w:tentative="1">
      <w:start w:val="1"/>
      <w:numFmt w:val="lowerLetter"/>
      <w:lvlText w:val="%8."/>
      <w:lvlJc w:val="left"/>
      <w:pPr>
        <w:ind w:left="6120" w:hanging="360"/>
      </w:pPr>
    </w:lvl>
    <w:lvl w:ilvl="8" w:tplc="3614F7A8" w:tentative="1">
      <w:start w:val="1"/>
      <w:numFmt w:val="lowerRoman"/>
      <w:lvlText w:val="%9."/>
      <w:lvlJc w:val="right"/>
      <w:pPr>
        <w:ind w:left="6840" w:hanging="180"/>
      </w:pPr>
    </w:lvl>
  </w:abstractNum>
  <w:abstractNum w:abstractNumId="2" w15:restartNumberingAfterBreak="0">
    <w:nsid w:val="039F2A68"/>
    <w:multiLevelType w:val="multilevel"/>
    <w:tmpl w:val="01EC324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71C5FC8"/>
    <w:multiLevelType w:val="hybridMultilevel"/>
    <w:tmpl w:val="26665958"/>
    <w:lvl w:ilvl="0" w:tplc="D71CFA5E">
      <w:start w:val="9"/>
      <w:numFmt w:val="decimal"/>
      <w:lvlText w:val="%1."/>
      <w:lvlJc w:val="left"/>
      <w:pPr>
        <w:ind w:left="1080" w:hanging="360"/>
      </w:pPr>
      <w:rPr>
        <w:rFonts w:hint="default"/>
        <w:sz w:val="48"/>
      </w:rPr>
    </w:lvl>
    <w:lvl w:ilvl="1" w:tplc="A8765AC6" w:tentative="1">
      <w:start w:val="1"/>
      <w:numFmt w:val="lowerLetter"/>
      <w:lvlText w:val="%2."/>
      <w:lvlJc w:val="left"/>
      <w:pPr>
        <w:ind w:left="1800" w:hanging="360"/>
      </w:pPr>
    </w:lvl>
    <w:lvl w:ilvl="2" w:tplc="E55690E4" w:tentative="1">
      <w:start w:val="1"/>
      <w:numFmt w:val="lowerRoman"/>
      <w:lvlText w:val="%3."/>
      <w:lvlJc w:val="right"/>
      <w:pPr>
        <w:ind w:left="2520" w:hanging="180"/>
      </w:pPr>
    </w:lvl>
    <w:lvl w:ilvl="3" w:tplc="0E56578E" w:tentative="1">
      <w:start w:val="1"/>
      <w:numFmt w:val="decimal"/>
      <w:lvlText w:val="%4."/>
      <w:lvlJc w:val="left"/>
      <w:pPr>
        <w:ind w:left="3240" w:hanging="360"/>
      </w:pPr>
    </w:lvl>
    <w:lvl w:ilvl="4" w:tplc="6232A570" w:tentative="1">
      <w:start w:val="1"/>
      <w:numFmt w:val="lowerLetter"/>
      <w:lvlText w:val="%5."/>
      <w:lvlJc w:val="left"/>
      <w:pPr>
        <w:ind w:left="3960" w:hanging="360"/>
      </w:pPr>
    </w:lvl>
    <w:lvl w:ilvl="5" w:tplc="2A3ED71E" w:tentative="1">
      <w:start w:val="1"/>
      <w:numFmt w:val="lowerRoman"/>
      <w:lvlText w:val="%6."/>
      <w:lvlJc w:val="right"/>
      <w:pPr>
        <w:ind w:left="4680" w:hanging="180"/>
      </w:pPr>
    </w:lvl>
    <w:lvl w:ilvl="6" w:tplc="1D16555A" w:tentative="1">
      <w:start w:val="1"/>
      <w:numFmt w:val="decimal"/>
      <w:lvlText w:val="%7."/>
      <w:lvlJc w:val="left"/>
      <w:pPr>
        <w:ind w:left="5400" w:hanging="360"/>
      </w:pPr>
    </w:lvl>
    <w:lvl w:ilvl="7" w:tplc="E41A4D34" w:tentative="1">
      <w:start w:val="1"/>
      <w:numFmt w:val="lowerLetter"/>
      <w:lvlText w:val="%8."/>
      <w:lvlJc w:val="left"/>
      <w:pPr>
        <w:ind w:left="6120" w:hanging="360"/>
      </w:pPr>
    </w:lvl>
    <w:lvl w:ilvl="8" w:tplc="29F2AFC2" w:tentative="1">
      <w:start w:val="1"/>
      <w:numFmt w:val="lowerRoman"/>
      <w:lvlText w:val="%9."/>
      <w:lvlJc w:val="right"/>
      <w:pPr>
        <w:ind w:left="6840" w:hanging="180"/>
      </w:pPr>
    </w:lvl>
  </w:abstractNum>
  <w:abstractNum w:abstractNumId="4" w15:restartNumberingAfterBreak="0">
    <w:nsid w:val="095406A8"/>
    <w:multiLevelType w:val="hybridMultilevel"/>
    <w:tmpl w:val="099E67D4"/>
    <w:lvl w:ilvl="0" w:tplc="EAA66756">
      <w:start w:val="1"/>
      <w:numFmt w:val="bullet"/>
      <w:lvlText w:val=""/>
      <w:lvlJc w:val="left"/>
      <w:pPr>
        <w:ind w:left="720" w:hanging="360"/>
      </w:pPr>
      <w:rPr>
        <w:rFonts w:ascii="Symbol" w:hAnsi="Symbol" w:hint="default"/>
      </w:rPr>
    </w:lvl>
    <w:lvl w:ilvl="1" w:tplc="EFE85A58" w:tentative="1">
      <w:start w:val="1"/>
      <w:numFmt w:val="bullet"/>
      <w:lvlText w:val="o"/>
      <w:lvlJc w:val="left"/>
      <w:pPr>
        <w:ind w:left="1440" w:hanging="360"/>
      </w:pPr>
      <w:rPr>
        <w:rFonts w:ascii="Courier New" w:hAnsi="Courier New" w:cs="Courier New" w:hint="default"/>
      </w:rPr>
    </w:lvl>
    <w:lvl w:ilvl="2" w:tplc="39B2D8DA" w:tentative="1">
      <w:start w:val="1"/>
      <w:numFmt w:val="bullet"/>
      <w:lvlText w:val=""/>
      <w:lvlJc w:val="left"/>
      <w:pPr>
        <w:ind w:left="2160" w:hanging="360"/>
      </w:pPr>
      <w:rPr>
        <w:rFonts w:ascii="Wingdings" w:hAnsi="Wingdings" w:hint="default"/>
      </w:rPr>
    </w:lvl>
    <w:lvl w:ilvl="3" w:tplc="C9AA2390" w:tentative="1">
      <w:start w:val="1"/>
      <w:numFmt w:val="bullet"/>
      <w:lvlText w:val=""/>
      <w:lvlJc w:val="left"/>
      <w:pPr>
        <w:ind w:left="2880" w:hanging="360"/>
      </w:pPr>
      <w:rPr>
        <w:rFonts w:ascii="Symbol" w:hAnsi="Symbol" w:hint="default"/>
      </w:rPr>
    </w:lvl>
    <w:lvl w:ilvl="4" w:tplc="C5165ECC" w:tentative="1">
      <w:start w:val="1"/>
      <w:numFmt w:val="bullet"/>
      <w:lvlText w:val="o"/>
      <w:lvlJc w:val="left"/>
      <w:pPr>
        <w:ind w:left="3600" w:hanging="360"/>
      </w:pPr>
      <w:rPr>
        <w:rFonts w:ascii="Courier New" w:hAnsi="Courier New" w:cs="Courier New" w:hint="default"/>
      </w:rPr>
    </w:lvl>
    <w:lvl w:ilvl="5" w:tplc="4B4C0898" w:tentative="1">
      <w:start w:val="1"/>
      <w:numFmt w:val="bullet"/>
      <w:lvlText w:val=""/>
      <w:lvlJc w:val="left"/>
      <w:pPr>
        <w:ind w:left="4320" w:hanging="360"/>
      </w:pPr>
      <w:rPr>
        <w:rFonts w:ascii="Wingdings" w:hAnsi="Wingdings" w:hint="default"/>
      </w:rPr>
    </w:lvl>
    <w:lvl w:ilvl="6" w:tplc="2C6485CA" w:tentative="1">
      <w:start w:val="1"/>
      <w:numFmt w:val="bullet"/>
      <w:lvlText w:val=""/>
      <w:lvlJc w:val="left"/>
      <w:pPr>
        <w:ind w:left="5040" w:hanging="360"/>
      </w:pPr>
      <w:rPr>
        <w:rFonts w:ascii="Symbol" w:hAnsi="Symbol" w:hint="default"/>
      </w:rPr>
    </w:lvl>
    <w:lvl w:ilvl="7" w:tplc="FDD22AF0" w:tentative="1">
      <w:start w:val="1"/>
      <w:numFmt w:val="bullet"/>
      <w:lvlText w:val="o"/>
      <w:lvlJc w:val="left"/>
      <w:pPr>
        <w:ind w:left="5760" w:hanging="360"/>
      </w:pPr>
      <w:rPr>
        <w:rFonts w:ascii="Courier New" w:hAnsi="Courier New" w:cs="Courier New" w:hint="default"/>
      </w:rPr>
    </w:lvl>
    <w:lvl w:ilvl="8" w:tplc="A9746930" w:tentative="1">
      <w:start w:val="1"/>
      <w:numFmt w:val="bullet"/>
      <w:lvlText w:val=""/>
      <w:lvlJc w:val="left"/>
      <w:pPr>
        <w:ind w:left="6480" w:hanging="360"/>
      </w:pPr>
      <w:rPr>
        <w:rFonts w:ascii="Wingdings" w:hAnsi="Wingdings" w:hint="default"/>
      </w:rPr>
    </w:lvl>
  </w:abstractNum>
  <w:abstractNum w:abstractNumId="5" w15:restartNumberingAfterBreak="0">
    <w:nsid w:val="0D1753AE"/>
    <w:multiLevelType w:val="hybridMultilevel"/>
    <w:tmpl w:val="E17AC700"/>
    <w:lvl w:ilvl="0" w:tplc="F8509EDC">
      <w:start w:val="1"/>
      <w:numFmt w:val="upperRoman"/>
      <w:lvlText w:val="%1."/>
      <w:lvlJc w:val="right"/>
      <w:pPr>
        <w:ind w:left="1298" w:hanging="360"/>
      </w:pPr>
      <w:rPr>
        <w:rFonts w:hint="default"/>
      </w:rPr>
    </w:lvl>
    <w:lvl w:ilvl="1" w:tplc="F0A6C82C" w:tentative="1">
      <w:start w:val="1"/>
      <w:numFmt w:val="bullet"/>
      <w:lvlText w:val="o"/>
      <w:lvlJc w:val="left"/>
      <w:pPr>
        <w:ind w:left="2018" w:hanging="360"/>
      </w:pPr>
      <w:rPr>
        <w:rFonts w:ascii="Courier New" w:hAnsi="Courier New" w:hint="default"/>
      </w:rPr>
    </w:lvl>
    <w:lvl w:ilvl="2" w:tplc="EC783DAC" w:tentative="1">
      <w:start w:val="1"/>
      <w:numFmt w:val="bullet"/>
      <w:lvlText w:val=""/>
      <w:lvlJc w:val="left"/>
      <w:pPr>
        <w:ind w:left="2738" w:hanging="360"/>
      </w:pPr>
      <w:rPr>
        <w:rFonts w:ascii="Wingdings" w:hAnsi="Wingdings" w:hint="default"/>
      </w:rPr>
    </w:lvl>
    <w:lvl w:ilvl="3" w:tplc="6378688A" w:tentative="1">
      <w:start w:val="1"/>
      <w:numFmt w:val="bullet"/>
      <w:lvlText w:val=""/>
      <w:lvlJc w:val="left"/>
      <w:pPr>
        <w:ind w:left="3458" w:hanging="360"/>
      </w:pPr>
      <w:rPr>
        <w:rFonts w:ascii="Symbol" w:hAnsi="Symbol" w:hint="default"/>
      </w:rPr>
    </w:lvl>
    <w:lvl w:ilvl="4" w:tplc="FE24329E" w:tentative="1">
      <w:start w:val="1"/>
      <w:numFmt w:val="bullet"/>
      <w:lvlText w:val="o"/>
      <w:lvlJc w:val="left"/>
      <w:pPr>
        <w:ind w:left="4178" w:hanging="360"/>
      </w:pPr>
      <w:rPr>
        <w:rFonts w:ascii="Courier New" w:hAnsi="Courier New" w:hint="default"/>
      </w:rPr>
    </w:lvl>
    <w:lvl w:ilvl="5" w:tplc="42E4822C" w:tentative="1">
      <w:start w:val="1"/>
      <w:numFmt w:val="bullet"/>
      <w:lvlText w:val=""/>
      <w:lvlJc w:val="left"/>
      <w:pPr>
        <w:ind w:left="4898" w:hanging="360"/>
      </w:pPr>
      <w:rPr>
        <w:rFonts w:ascii="Wingdings" w:hAnsi="Wingdings" w:hint="default"/>
      </w:rPr>
    </w:lvl>
    <w:lvl w:ilvl="6" w:tplc="6A20EBE4" w:tentative="1">
      <w:start w:val="1"/>
      <w:numFmt w:val="bullet"/>
      <w:lvlText w:val=""/>
      <w:lvlJc w:val="left"/>
      <w:pPr>
        <w:ind w:left="5618" w:hanging="360"/>
      </w:pPr>
      <w:rPr>
        <w:rFonts w:ascii="Symbol" w:hAnsi="Symbol" w:hint="default"/>
      </w:rPr>
    </w:lvl>
    <w:lvl w:ilvl="7" w:tplc="3356D5BE" w:tentative="1">
      <w:start w:val="1"/>
      <w:numFmt w:val="bullet"/>
      <w:lvlText w:val="o"/>
      <w:lvlJc w:val="left"/>
      <w:pPr>
        <w:ind w:left="6338" w:hanging="360"/>
      </w:pPr>
      <w:rPr>
        <w:rFonts w:ascii="Courier New" w:hAnsi="Courier New" w:hint="default"/>
      </w:rPr>
    </w:lvl>
    <w:lvl w:ilvl="8" w:tplc="83E437A6" w:tentative="1">
      <w:start w:val="1"/>
      <w:numFmt w:val="bullet"/>
      <w:lvlText w:val=""/>
      <w:lvlJc w:val="left"/>
      <w:pPr>
        <w:ind w:left="7058" w:hanging="360"/>
      </w:pPr>
      <w:rPr>
        <w:rFonts w:ascii="Wingdings" w:hAnsi="Wingdings" w:hint="default"/>
      </w:rPr>
    </w:lvl>
  </w:abstractNum>
  <w:abstractNum w:abstractNumId="6" w15:restartNumberingAfterBreak="0">
    <w:nsid w:val="0F7A7FFB"/>
    <w:multiLevelType w:val="hybridMultilevel"/>
    <w:tmpl w:val="6DBAD23C"/>
    <w:lvl w:ilvl="0" w:tplc="40B837BE">
      <w:start w:val="1"/>
      <w:numFmt w:val="decimal"/>
      <w:lvlText w:val="%1."/>
      <w:lvlJc w:val="left"/>
      <w:pPr>
        <w:ind w:left="1080" w:hanging="360"/>
      </w:pPr>
      <w:rPr>
        <w:rFonts w:hint="default"/>
      </w:rPr>
    </w:lvl>
    <w:lvl w:ilvl="1" w:tplc="E41CB6BE" w:tentative="1">
      <w:start w:val="1"/>
      <w:numFmt w:val="lowerLetter"/>
      <w:lvlText w:val="%2."/>
      <w:lvlJc w:val="left"/>
      <w:pPr>
        <w:ind w:left="1800" w:hanging="360"/>
      </w:pPr>
    </w:lvl>
    <w:lvl w:ilvl="2" w:tplc="25022844" w:tentative="1">
      <w:start w:val="1"/>
      <w:numFmt w:val="lowerRoman"/>
      <w:lvlText w:val="%3."/>
      <w:lvlJc w:val="right"/>
      <w:pPr>
        <w:ind w:left="2520" w:hanging="180"/>
      </w:pPr>
    </w:lvl>
    <w:lvl w:ilvl="3" w:tplc="38989DFE" w:tentative="1">
      <w:start w:val="1"/>
      <w:numFmt w:val="decimal"/>
      <w:lvlText w:val="%4."/>
      <w:lvlJc w:val="left"/>
      <w:pPr>
        <w:ind w:left="3240" w:hanging="360"/>
      </w:pPr>
    </w:lvl>
    <w:lvl w:ilvl="4" w:tplc="986C07AC" w:tentative="1">
      <w:start w:val="1"/>
      <w:numFmt w:val="lowerLetter"/>
      <w:lvlText w:val="%5."/>
      <w:lvlJc w:val="left"/>
      <w:pPr>
        <w:ind w:left="3960" w:hanging="360"/>
      </w:pPr>
    </w:lvl>
    <w:lvl w:ilvl="5" w:tplc="CDBE6C32" w:tentative="1">
      <w:start w:val="1"/>
      <w:numFmt w:val="lowerRoman"/>
      <w:lvlText w:val="%6."/>
      <w:lvlJc w:val="right"/>
      <w:pPr>
        <w:ind w:left="4680" w:hanging="180"/>
      </w:pPr>
    </w:lvl>
    <w:lvl w:ilvl="6" w:tplc="47FE6AEA" w:tentative="1">
      <w:start w:val="1"/>
      <w:numFmt w:val="decimal"/>
      <w:lvlText w:val="%7."/>
      <w:lvlJc w:val="left"/>
      <w:pPr>
        <w:ind w:left="5400" w:hanging="360"/>
      </w:pPr>
    </w:lvl>
    <w:lvl w:ilvl="7" w:tplc="FAC0533E" w:tentative="1">
      <w:start w:val="1"/>
      <w:numFmt w:val="lowerLetter"/>
      <w:lvlText w:val="%8."/>
      <w:lvlJc w:val="left"/>
      <w:pPr>
        <w:ind w:left="6120" w:hanging="360"/>
      </w:pPr>
    </w:lvl>
    <w:lvl w:ilvl="8" w:tplc="D88E6846" w:tentative="1">
      <w:start w:val="1"/>
      <w:numFmt w:val="lowerRoman"/>
      <w:lvlText w:val="%9."/>
      <w:lvlJc w:val="right"/>
      <w:pPr>
        <w:ind w:left="6840" w:hanging="180"/>
      </w:pPr>
    </w:lvl>
  </w:abstractNum>
  <w:abstractNum w:abstractNumId="7" w15:restartNumberingAfterBreak="0">
    <w:nsid w:val="117C02E4"/>
    <w:multiLevelType w:val="hybridMultilevel"/>
    <w:tmpl w:val="136EDF4C"/>
    <w:lvl w:ilvl="0" w:tplc="0B620CE2">
      <w:start w:val="1"/>
      <w:numFmt w:val="decimal"/>
      <w:lvlText w:val="%1."/>
      <w:lvlJc w:val="left"/>
      <w:pPr>
        <w:ind w:left="360" w:hanging="360"/>
      </w:pPr>
      <w:rPr>
        <w:rFonts w:hint="default"/>
      </w:rPr>
    </w:lvl>
    <w:lvl w:ilvl="1" w:tplc="8A6E0264" w:tentative="1">
      <w:start w:val="1"/>
      <w:numFmt w:val="lowerLetter"/>
      <w:lvlText w:val="%2."/>
      <w:lvlJc w:val="left"/>
      <w:pPr>
        <w:ind w:left="872" w:hanging="360"/>
      </w:pPr>
    </w:lvl>
    <w:lvl w:ilvl="2" w:tplc="31CE3092" w:tentative="1">
      <w:start w:val="1"/>
      <w:numFmt w:val="lowerRoman"/>
      <w:lvlText w:val="%3."/>
      <w:lvlJc w:val="right"/>
      <w:pPr>
        <w:ind w:left="1592" w:hanging="180"/>
      </w:pPr>
    </w:lvl>
    <w:lvl w:ilvl="3" w:tplc="9ABEE9EA" w:tentative="1">
      <w:start w:val="1"/>
      <w:numFmt w:val="decimal"/>
      <w:lvlText w:val="%4."/>
      <w:lvlJc w:val="left"/>
      <w:pPr>
        <w:ind w:left="2312" w:hanging="360"/>
      </w:pPr>
    </w:lvl>
    <w:lvl w:ilvl="4" w:tplc="738E9D48" w:tentative="1">
      <w:start w:val="1"/>
      <w:numFmt w:val="lowerLetter"/>
      <w:lvlText w:val="%5."/>
      <w:lvlJc w:val="left"/>
      <w:pPr>
        <w:ind w:left="3032" w:hanging="360"/>
      </w:pPr>
    </w:lvl>
    <w:lvl w:ilvl="5" w:tplc="629A22A8" w:tentative="1">
      <w:start w:val="1"/>
      <w:numFmt w:val="lowerRoman"/>
      <w:lvlText w:val="%6."/>
      <w:lvlJc w:val="right"/>
      <w:pPr>
        <w:ind w:left="3752" w:hanging="180"/>
      </w:pPr>
    </w:lvl>
    <w:lvl w:ilvl="6" w:tplc="D7BE47C4" w:tentative="1">
      <w:start w:val="1"/>
      <w:numFmt w:val="decimal"/>
      <w:lvlText w:val="%7."/>
      <w:lvlJc w:val="left"/>
      <w:pPr>
        <w:ind w:left="4472" w:hanging="360"/>
      </w:pPr>
    </w:lvl>
    <w:lvl w:ilvl="7" w:tplc="80A2443C" w:tentative="1">
      <w:start w:val="1"/>
      <w:numFmt w:val="lowerLetter"/>
      <w:lvlText w:val="%8."/>
      <w:lvlJc w:val="left"/>
      <w:pPr>
        <w:ind w:left="5192" w:hanging="360"/>
      </w:pPr>
    </w:lvl>
    <w:lvl w:ilvl="8" w:tplc="2864F83C" w:tentative="1">
      <w:start w:val="1"/>
      <w:numFmt w:val="lowerRoman"/>
      <w:lvlText w:val="%9."/>
      <w:lvlJc w:val="right"/>
      <w:pPr>
        <w:ind w:left="5912" w:hanging="180"/>
      </w:pPr>
    </w:lvl>
  </w:abstractNum>
  <w:abstractNum w:abstractNumId="8" w15:restartNumberingAfterBreak="0">
    <w:nsid w:val="1F954EC3"/>
    <w:multiLevelType w:val="hybridMultilevel"/>
    <w:tmpl w:val="8B829054"/>
    <w:lvl w:ilvl="0" w:tplc="D758DA0A">
      <w:start w:val="1"/>
      <w:numFmt w:val="decimal"/>
      <w:lvlText w:val="%1."/>
      <w:lvlJc w:val="left"/>
      <w:pPr>
        <w:tabs>
          <w:tab w:val="num" w:pos="720"/>
        </w:tabs>
        <w:ind w:left="720" w:hanging="360"/>
      </w:pPr>
    </w:lvl>
    <w:lvl w:ilvl="1" w:tplc="7004CF2E" w:tentative="1">
      <w:start w:val="1"/>
      <w:numFmt w:val="decimal"/>
      <w:lvlText w:val="%2."/>
      <w:lvlJc w:val="left"/>
      <w:pPr>
        <w:tabs>
          <w:tab w:val="num" w:pos="1440"/>
        </w:tabs>
        <w:ind w:left="1440" w:hanging="360"/>
      </w:pPr>
    </w:lvl>
    <w:lvl w:ilvl="2" w:tplc="C5747BE0" w:tentative="1">
      <w:start w:val="1"/>
      <w:numFmt w:val="decimal"/>
      <w:lvlText w:val="%3."/>
      <w:lvlJc w:val="left"/>
      <w:pPr>
        <w:tabs>
          <w:tab w:val="num" w:pos="2160"/>
        </w:tabs>
        <w:ind w:left="2160" w:hanging="360"/>
      </w:pPr>
    </w:lvl>
    <w:lvl w:ilvl="3" w:tplc="C22A5FAE" w:tentative="1">
      <w:start w:val="1"/>
      <w:numFmt w:val="decimal"/>
      <w:lvlText w:val="%4."/>
      <w:lvlJc w:val="left"/>
      <w:pPr>
        <w:tabs>
          <w:tab w:val="num" w:pos="2880"/>
        </w:tabs>
        <w:ind w:left="2880" w:hanging="360"/>
      </w:pPr>
    </w:lvl>
    <w:lvl w:ilvl="4" w:tplc="08CCE976" w:tentative="1">
      <w:start w:val="1"/>
      <w:numFmt w:val="decimal"/>
      <w:lvlText w:val="%5."/>
      <w:lvlJc w:val="left"/>
      <w:pPr>
        <w:tabs>
          <w:tab w:val="num" w:pos="3600"/>
        </w:tabs>
        <w:ind w:left="3600" w:hanging="360"/>
      </w:pPr>
    </w:lvl>
    <w:lvl w:ilvl="5" w:tplc="ED4035D0" w:tentative="1">
      <w:start w:val="1"/>
      <w:numFmt w:val="decimal"/>
      <w:lvlText w:val="%6."/>
      <w:lvlJc w:val="left"/>
      <w:pPr>
        <w:tabs>
          <w:tab w:val="num" w:pos="4320"/>
        </w:tabs>
        <w:ind w:left="4320" w:hanging="360"/>
      </w:pPr>
    </w:lvl>
    <w:lvl w:ilvl="6" w:tplc="B5FAE726" w:tentative="1">
      <w:start w:val="1"/>
      <w:numFmt w:val="decimal"/>
      <w:lvlText w:val="%7."/>
      <w:lvlJc w:val="left"/>
      <w:pPr>
        <w:tabs>
          <w:tab w:val="num" w:pos="5040"/>
        </w:tabs>
        <w:ind w:left="5040" w:hanging="360"/>
      </w:pPr>
    </w:lvl>
    <w:lvl w:ilvl="7" w:tplc="30E8ABE4" w:tentative="1">
      <w:start w:val="1"/>
      <w:numFmt w:val="decimal"/>
      <w:lvlText w:val="%8."/>
      <w:lvlJc w:val="left"/>
      <w:pPr>
        <w:tabs>
          <w:tab w:val="num" w:pos="5760"/>
        </w:tabs>
        <w:ind w:left="5760" w:hanging="360"/>
      </w:pPr>
    </w:lvl>
    <w:lvl w:ilvl="8" w:tplc="B6B00D0C" w:tentative="1">
      <w:start w:val="1"/>
      <w:numFmt w:val="decimal"/>
      <w:lvlText w:val="%9."/>
      <w:lvlJc w:val="left"/>
      <w:pPr>
        <w:tabs>
          <w:tab w:val="num" w:pos="6480"/>
        </w:tabs>
        <w:ind w:left="6480" w:hanging="360"/>
      </w:pPr>
    </w:lvl>
  </w:abstractNum>
  <w:abstractNum w:abstractNumId="9" w15:restartNumberingAfterBreak="0">
    <w:nsid w:val="288F1FD5"/>
    <w:multiLevelType w:val="hybridMultilevel"/>
    <w:tmpl w:val="B9E2A988"/>
    <w:lvl w:ilvl="0" w:tplc="3CB67458">
      <w:start w:val="1"/>
      <w:numFmt w:val="bullet"/>
      <w:lvlText w:val=""/>
      <w:lvlJc w:val="left"/>
      <w:pPr>
        <w:ind w:left="1428" w:hanging="360"/>
      </w:pPr>
      <w:rPr>
        <w:rFonts w:ascii="Symbol" w:hAnsi="Symbol" w:hint="default"/>
      </w:rPr>
    </w:lvl>
    <w:lvl w:ilvl="1" w:tplc="DEAC2BC2" w:tentative="1">
      <w:start w:val="1"/>
      <w:numFmt w:val="bullet"/>
      <w:lvlText w:val="o"/>
      <w:lvlJc w:val="left"/>
      <w:pPr>
        <w:ind w:left="2148" w:hanging="360"/>
      </w:pPr>
      <w:rPr>
        <w:rFonts w:ascii="Courier New" w:hAnsi="Courier New" w:cs="Courier New" w:hint="default"/>
      </w:rPr>
    </w:lvl>
    <w:lvl w:ilvl="2" w:tplc="28B28758" w:tentative="1">
      <w:start w:val="1"/>
      <w:numFmt w:val="bullet"/>
      <w:lvlText w:val=""/>
      <w:lvlJc w:val="left"/>
      <w:pPr>
        <w:ind w:left="2868" w:hanging="360"/>
      </w:pPr>
      <w:rPr>
        <w:rFonts w:ascii="Wingdings" w:hAnsi="Wingdings" w:hint="default"/>
      </w:rPr>
    </w:lvl>
    <w:lvl w:ilvl="3" w:tplc="9B2ED158" w:tentative="1">
      <w:start w:val="1"/>
      <w:numFmt w:val="bullet"/>
      <w:lvlText w:val=""/>
      <w:lvlJc w:val="left"/>
      <w:pPr>
        <w:ind w:left="3588" w:hanging="360"/>
      </w:pPr>
      <w:rPr>
        <w:rFonts w:ascii="Symbol" w:hAnsi="Symbol" w:hint="default"/>
      </w:rPr>
    </w:lvl>
    <w:lvl w:ilvl="4" w:tplc="D31C5980" w:tentative="1">
      <w:start w:val="1"/>
      <w:numFmt w:val="bullet"/>
      <w:lvlText w:val="o"/>
      <w:lvlJc w:val="left"/>
      <w:pPr>
        <w:ind w:left="4308" w:hanging="360"/>
      </w:pPr>
      <w:rPr>
        <w:rFonts w:ascii="Courier New" w:hAnsi="Courier New" w:cs="Courier New" w:hint="default"/>
      </w:rPr>
    </w:lvl>
    <w:lvl w:ilvl="5" w:tplc="FB406258" w:tentative="1">
      <w:start w:val="1"/>
      <w:numFmt w:val="bullet"/>
      <w:lvlText w:val=""/>
      <w:lvlJc w:val="left"/>
      <w:pPr>
        <w:ind w:left="5028" w:hanging="360"/>
      </w:pPr>
      <w:rPr>
        <w:rFonts w:ascii="Wingdings" w:hAnsi="Wingdings" w:hint="default"/>
      </w:rPr>
    </w:lvl>
    <w:lvl w:ilvl="6" w:tplc="3BE41E7A" w:tentative="1">
      <w:start w:val="1"/>
      <w:numFmt w:val="bullet"/>
      <w:lvlText w:val=""/>
      <w:lvlJc w:val="left"/>
      <w:pPr>
        <w:ind w:left="5748" w:hanging="360"/>
      </w:pPr>
      <w:rPr>
        <w:rFonts w:ascii="Symbol" w:hAnsi="Symbol" w:hint="default"/>
      </w:rPr>
    </w:lvl>
    <w:lvl w:ilvl="7" w:tplc="83165D74" w:tentative="1">
      <w:start w:val="1"/>
      <w:numFmt w:val="bullet"/>
      <w:lvlText w:val="o"/>
      <w:lvlJc w:val="left"/>
      <w:pPr>
        <w:ind w:left="6468" w:hanging="360"/>
      </w:pPr>
      <w:rPr>
        <w:rFonts w:ascii="Courier New" w:hAnsi="Courier New" w:cs="Courier New" w:hint="default"/>
      </w:rPr>
    </w:lvl>
    <w:lvl w:ilvl="8" w:tplc="9E1C00E0" w:tentative="1">
      <w:start w:val="1"/>
      <w:numFmt w:val="bullet"/>
      <w:lvlText w:val=""/>
      <w:lvlJc w:val="left"/>
      <w:pPr>
        <w:ind w:left="7188" w:hanging="360"/>
      </w:pPr>
      <w:rPr>
        <w:rFonts w:ascii="Wingdings" w:hAnsi="Wingdings" w:hint="default"/>
      </w:rPr>
    </w:lvl>
  </w:abstractNum>
  <w:abstractNum w:abstractNumId="10" w15:restartNumberingAfterBreak="0">
    <w:nsid w:val="2AF12C87"/>
    <w:multiLevelType w:val="hybridMultilevel"/>
    <w:tmpl w:val="D55A652A"/>
    <w:lvl w:ilvl="0" w:tplc="F4EA6B82">
      <w:start w:val="1"/>
      <w:numFmt w:val="decimal"/>
      <w:lvlText w:val="%1."/>
      <w:lvlJc w:val="left"/>
      <w:pPr>
        <w:tabs>
          <w:tab w:val="num" w:pos="720"/>
        </w:tabs>
        <w:ind w:left="720" w:hanging="360"/>
      </w:pPr>
    </w:lvl>
    <w:lvl w:ilvl="1" w:tplc="BE545690" w:tentative="1">
      <w:start w:val="1"/>
      <w:numFmt w:val="decimal"/>
      <w:lvlText w:val="%2."/>
      <w:lvlJc w:val="left"/>
      <w:pPr>
        <w:tabs>
          <w:tab w:val="num" w:pos="1440"/>
        </w:tabs>
        <w:ind w:left="1440" w:hanging="360"/>
      </w:pPr>
    </w:lvl>
    <w:lvl w:ilvl="2" w:tplc="53EACA82" w:tentative="1">
      <w:start w:val="1"/>
      <w:numFmt w:val="decimal"/>
      <w:lvlText w:val="%3."/>
      <w:lvlJc w:val="left"/>
      <w:pPr>
        <w:tabs>
          <w:tab w:val="num" w:pos="2160"/>
        </w:tabs>
        <w:ind w:left="2160" w:hanging="360"/>
      </w:pPr>
    </w:lvl>
    <w:lvl w:ilvl="3" w:tplc="746A5FB0" w:tentative="1">
      <w:start w:val="1"/>
      <w:numFmt w:val="decimal"/>
      <w:lvlText w:val="%4."/>
      <w:lvlJc w:val="left"/>
      <w:pPr>
        <w:tabs>
          <w:tab w:val="num" w:pos="2880"/>
        </w:tabs>
        <w:ind w:left="2880" w:hanging="360"/>
      </w:pPr>
    </w:lvl>
    <w:lvl w:ilvl="4" w:tplc="36302166" w:tentative="1">
      <w:start w:val="1"/>
      <w:numFmt w:val="decimal"/>
      <w:lvlText w:val="%5."/>
      <w:lvlJc w:val="left"/>
      <w:pPr>
        <w:tabs>
          <w:tab w:val="num" w:pos="3600"/>
        </w:tabs>
        <w:ind w:left="3600" w:hanging="360"/>
      </w:pPr>
    </w:lvl>
    <w:lvl w:ilvl="5" w:tplc="A62800BA" w:tentative="1">
      <w:start w:val="1"/>
      <w:numFmt w:val="decimal"/>
      <w:lvlText w:val="%6."/>
      <w:lvlJc w:val="left"/>
      <w:pPr>
        <w:tabs>
          <w:tab w:val="num" w:pos="4320"/>
        </w:tabs>
        <w:ind w:left="4320" w:hanging="360"/>
      </w:pPr>
    </w:lvl>
    <w:lvl w:ilvl="6" w:tplc="54FE2A30" w:tentative="1">
      <w:start w:val="1"/>
      <w:numFmt w:val="decimal"/>
      <w:lvlText w:val="%7."/>
      <w:lvlJc w:val="left"/>
      <w:pPr>
        <w:tabs>
          <w:tab w:val="num" w:pos="5040"/>
        </w:tabs>
        <w:ind w:left="5040" w:hanging="360"/>
      </w:pPr>
    </w:lvl>
    <w:lvl w:ilvl="7" w:tplc="F76EEE58" w:tentative="1">
      <w:start w:val="1"/>
      <w:numFmt w:val="decimal"/>
      <w:lvlText w:val="%8."/>
      <w:lvlJc w:val="left"/>
      <w:pPr>
        <w:tabs>
          <w:tab w:val="num" w:pos="5760"/>
        </w:tabs>
        <w:ind w:left="5760" w:hanging="360"/>
      </w:pPr>
    </w:lvl>
    <w:lvl w:ilvl="8" w:tplc="2B3014FA" w:tentative="1">
      <w:start w:val="1"/>
      <w:numFmt w:val="decimal"/>
      <w:lvlText w:val="%9."/>
      <w:lvlJc w:val="left"/>
      <w:pPr>
        <w:tabs>
          <w:tab w:val="num" w:pos="6480"/>
        </w:tabs>
        <w:ind w:left="6480" w:hanging="360"/>
      </w:pPr>
    </w:lvl>
  </w:abstractNum>
  <w:abstractNum w:abstractNumId="11" w15:restartNumberingAfterBreak="0">
    <w:nsid w:val="3940192E"/>
    <w:multiLevelType w:val="hybridMultilevel"/>
    <w:tmpl w:val="62D8601A"/>
    <w:lvl w:ilvl="0" w:tplc="68A03EB4">
      <w:start w:val="1"/>
      <w:numFmt w:val="decimal"/>
      <w:lvlText w:val="%1."/>
      <w:lvlJc w:val="left"/>
      <w:pPr>
        <w:ind w:left="1070" w:hanging="360"/>
      </w:pPr>
      <w:rPr>
        <w:rFonts w:hint="default"/>
        <w:b w:val="0"/>
      </w:rPr>
    </w:lvl>
    <w:lvl w:ilvl="1" w:tplc="FE103A42" w:tentative="1">
      <w:start w:val="1"/>
      <w:numFmt w:val="lowerLetter"/>
      <w:lvlText w:val="%2."/>
      <w:lvlJc w:val="left"/>
      <w:pPr>
        <w:ind w:left="1800" w:hanging="360"/>
      </w:pPr>
    </w:lvl>
    <w:lvl w:ilvl="2" w:tplc="475029F2" w:tentative="1">
      <w:start w:val="1"/>
      <w:numFmt w:val="lowerRoman"/>
      <w:lvlText w:val="%3."/>
      <w:lvlJc w:val="right"/>
      <w:pPr>
        <w:ind w:left="2520" w:hanging="180"/>
      </w:pPr>
    </w:lvl>
    <w:lvl w:ilvl="3" w:tplc="9D04414C" w:tentative="1">
      <w:start w:val="1"/>
      <w:numFmt w:val="decimal"/>
      <w:lvlText w:val="%4."/>
      <w:lvlJc w:val="left"/>
      <w:pPr>
        <w:ind w:left="3240" w:hanging="360"/>
      </w:pPr>
    </w:lvl>
    <w:lvl w:ilvl="4" w:tplc="5DAAADF8" w:tentative="1">
      <w:start w:val="1"/>
      <w:numFmt w:val="lowerLetter"/>
      <w:lvlText w:val="%5."/>
      <w:lvlJc w:val="left"/>
      <w:pPr>
        <w:ind w:left="3960" w:hanging="360"/>
      </w:pPr>
    </w:lvl>
    <w:lvl w:ilvl="5" w:tplc="8DFEF386" w:tentative="1">
      <w:start w:val="1"/>
      <w:numFmt w:val="lowerRoman"/>
      <w:lvlText w:val="%6."/>
      <w:lvlJc w:val="right"/>
      <w:pPr>
        <w:ind w:left="4680" w:hanging="180"/>
      </w:pPr>
    </w:lvl>
    <w:lvl w:ilvl="6" w:tplc="F542AB1E" w:tentative="1">
      <w:start w:val="1"/>
      <w:numFmt w:val="decimal"/>
      <w:lvlText w:val="%7."/>
      <w:lvlJc w:val="left"/>
      <w:pPr>
        <w:ind w:left="5400" w:hanging="360"/>
      </w:pPr>
    </w:lvl>
    <w:lvl w:ilvl="7" w:tplc="35C65BA6" w:tentative="1">
      <w:start w:val="1"/>
      <w:numFmt w:val="lowerLetter"/>
      <w:lvlText w:val="%8."/>
      <w:lvlJc w:val="left"/>
      <w:pPr>
        <w:ind w:left="6120" w:hanging="360"/>
      </w:pPr>
    </w:lvl>
    <w:lvl w:ilvl="8" w:tplc="4C5CEDDE" w:tentative="1">
      <w:start w:val="1"/>
      <w:numFmt w:val="lowerRoman"/>
      <w:lvlText w:val="%9."/>
      <w:lvlJc w:val="right"/>
      <w:pPr>
        <w:ind w:left="6840" w:hanging="180"/>
      </w:pPr>
    </w:lvl>
  </w:abstractNum>
  <w:abstractNum w:abstractNumId="12" w15:restartNumberingAfterBreak="0">
    <w:nsid w:val="3B3B05B5"/>
    <w:multiLevelType w:val="hybridMultilevel"/>
    <w:tmpl w:val="4BC8D04E"/>
    <w:lvl w:ilvl="0" w:tplc="DEAAAAA6">
      <w:start w:val="1"/>
      <w:numFmt w:val="decimal"/>
      <w:lvlText w:val="%1."/>
      <w:lvlJc w:val="left"/>
      <w:pPr>
        <w:tabs>
          <w:tab w:val="num" w:pos="720"/>
        </w:tabs>
        <w:ind w:left="720" w:hanging="360"/>
      </w:pPr>
    </w:lvl>
    <w:lvl w:ilvl="1" w:tplc="22CE9266" w:tentative="1">
      <w:start w:val="1"/>
      <w:numFmt w:val="decimal"/>
      <w:lvlText w:val="%2."/>
      <w:lvlJc w:val="left"/>
      <w:pPr>
        <w:tabs>
          <w:tab w:val="num" w:pos="1440"/>
        </w:tabs>
        <w:ind w:left="1440" w:hanging="360"/>
      </w:pPr>
    </w:lvl>
    <w:lvl w:ilvl="2" w:tplc="F572D374" w:tentative="1">
      <w:start w:val="1"/>
      <w:numFmt w:val="decimal"/>
      <w:lvlText w:val="%3."/>
      <w:lvlJc w:val="left"/>
      <w:pPr>
        <w:tabs>
          <w:tab w:val="num" w:pos="2160"/>
        </w:tabs>
        <w:ind w:left="2160" w:hanging="360"/>
      </w:pPr>
    </w:lvl>
    <w:lvl w:ilvl="3" w:tplc="B6A0A758" w:tentative="1">
      <w:start w:val="1"/>
      <w:numFmt w:val="decimal"/>
      <w:lvlText w:val="%4."/>
      <w:lvlJc w:val="left"/>
      <w:pPr>
        <w:tabs>
          <w:tab w:val="num" w:pos="2880"/>
        </w:tabs>
        <w:ind w:left="2880" w:hanging="360"/>
      </w:pPr>
    </w:lvl>
    <w:lvl w:ilvl="4" w:tplc="6B1A5D0A" w:tentative="1">
      <w:start w:val="1"/>
      <w:numFmt w:val="decimal"/>
      <w:lvlText w:val="%5."/>
      <w:lvlJc w:val="left"/>
      <w:pPr>
        <w:tabs>
          <w:tab w:val="num" w:pos="3600"/>
        </w:tabs>
        <w:ind w:left="3600" w:hanging="360"/>
      </w:pPr>
    </w:lvl>
    <w:lvl w:ilvl="5" w:tplc="E0B40EEA" w:tentative="1">
      <w:start w:val="1"/>
      <w:numFmt w:val="decimal"/>
      <w:lvlText w:val="%6."/>
      <w:lvlJc w:val="left"/>
      <w:pPr>
        <w:tabs>
          <w:tab w:val="num" w:pos="4320"/>
        </w:tabs>
        <w:ind w:left="4320" w:hanging="360"/>
      </w:pPr>
    </w:lvl>
    <w:lvl w:ilvl="6" w:tplc="97CE379E" w:tentative="1">
      <w:start w:val="1"/>
      <w:numFmt w:val="decimal"/>
      <w:lvlText w:val="%7."/>
      <w:lvlJc w:val="left"/>
      <w:pPr>
        <w:tabs>
          <w:tab w:val="num" w:pos="5040"/>
        </w:tabs>
        <w:ind w:left="5040" w:hanging="360"/>
      </w:pPr>
    </w:lvl>
    <w:lvl w:ilvl="7" w:tplc="32B24CF6" w:tentative="1">
      <w:start w:val="1"/>
      <w:numFmt w:val="decimal"/>
      <w:lvlText w:val="%8."/>
      <w:lvlJc w:val="left"/>
      <w:pPr>
        <w:tabs>
          <w:tab w:val="num" w:pos="5760"/>
        </w:tabs>
        <w:ind w:left="5760" w:hanging="360"/>
      </w:pPr>
    </w:lvl>
    <w:lvl w:ilvl="8" w:tplc="CBA2A392" w:tentative="1">
      <w:start w:val="1"/>
      <w:numFmt w:val="decimal"/>
      <w:lvlText w:val="%9."/>
      <w:lvlJc w:val="left"/>
      <w:pPr>
        <w:tabs>
          <w:tab w:val="num" w:pos="6480"/>
        </w:tabs>
        <w:ind w:left="6480" w:hanging="360"/>
      </w:pPr>
    </w:lvl>
  </w:abstractNum>
  <w:abstractNum w:abstractNumId="13" w15:restartNumberingAfterBreak="0">
    <w:nsid w:val="3EAC100A"/>
    <w:multiLevelType w:val="hybridMultilevel"/>
    <w:tmpl w:val="E2F6773C"/>
    <w:lvl w:ilvl="0" w:tplc="BE0C6644">
      <w:start w:val="1"/>
      <w:numFmt w:val="decimal"/>
      <w:lvlText w:val="%1."/>
      <w:lvlJc w:val="left"/>
      <w:pPr>
        <w:ind w:left="360" w:hanging="360"/>
      </w:pPr>
      <w:rPr>
        <w:rFonts w:hint="default"/>
      </w:rPr>
    </w:lvl>
    <w:lvl w:ilvl="1" w:tplc="DA546C2E" w:tentative="1">
      <w:start w:val="1"/>
      <w:numFmt w:val="lowerLetter"/>
      <w:lvlText w:val="%2."/>
      <w:lvlJc w:val="left"/>
      <w:pPr>
        <w:ind w:left="1080" w:hanging="360"/>
      </w:pPr>
    </w:lvl>
    <w:lvl w:ilvl="2" w:tplc="AA5AD4B4" w:tentative="1">
      <w:start w:val="1"/>
      <w:numFmt w:val="lowerRoman"/>
      <w:lvlText w:val="%3."/>
      <w:lvlJc w:val="right"/>
      <w:pPr>
        <w:ind w:left="1800" w:hanging="180"/>
      </w:pPr>
    </w:lvl>
    <w:lvl w:ilvl="3" w:tplc="9DEC11D6" w:tentative="1">
      <w:start w:val="1"/>
      <w:numFmt w:val="decimal"/>
      <w:lvlText w:val="%4."/>
      <w:lvlJc w:val="left"/>
      <w:pPr>
        <w:ind w:left="2520" w:hanging="360"/>
      </w:pPr>
    </w:lvl>
    <w:lvl w:ilvl="4" w:tplc="9AF29BF2" w:tentative="1">
      <w:start w:val="1"/>
      <w:numFmt w:val="lowerLetter"/>
      <w:lvlText w:val="%5."/>
      <w:lvlJc w:val="left"/>
      <w:pPr>
        <w:ind w:left="3240" w:hanging="360"/>
      </w:pPr>
    </w:lvl>
    <w:lvl w:ilvl="5" w:tplc="31002320" w:tentative="1">
      <w:start w:val="1"/>
      <w:numFmt w:val="lowerRoman"/>
      <w:lvlText w:val="%6."/>
      <w:lvlJc w:val="right"/>
      <w:pPr>
        <w:ind w:left="3960" w:hanging="180"/>
      </w:pPr>
    </w:lvl>
    <w:lvl w:ilvl="6" w:tplc="C3D43C3C" w:tentative="1">
      <w:start w:val="1"/>
      <w:numFmt w:val="decimal"/>
      <w:lvlText w:val="%7."/>
      <w:lvlJc w:val="left"/>
      <w:pPr>
        <w:ind w:left="4680" w:hanging="360"/>
      </w:pPr>
    </w:lvl>
    <w:lvl w:ilvl="7" w:tplc="2CE0129E" w:tentative="1">
      <w:start w:val="1"/>
      <w:numFmt w:val="lowerLetter"/>
      <w:lvlText w:val="%8."/>
      <w:lvlJc w:val="left"/>
      <w:pPr>
        <w:ind w:left="5400" w:hanging="360"/>
      </w:pPr>
    </w:lvl>
    <w:lvl w:ilvl="8" w:tplc="BC520F90" w:tentative="1">
      <w:start w:val="1"/>
      <w:numFmt w:val="lowerRoman"/>
      <w:lvlText w:val="%9."/>
      <w:lvlJc w:val="right"/>
      <w:pPr>
        <w:ind w:left="6120" w:hanging="180"/>
      </w:pPr>
    </w:lvl>
  </w:abstractNum>
  <w:abstractNum w:abstractNumId="14" w15:restartNumberingAfterBreak="0">
    <w:nsid w:val="434A30CE"/>
    <w:multiLevelType w:val="hybridMultilevel"/>
    <w:tmpl w:val="38E04792"/>
    <w:lvl w:ilvl="0" w:tplc="0C1A9652">
      <w:start w:val="1"/>
      <w:numFmt w:val="decimal"/>
      <w:lvlText w:val="%1."/>
      <w:lvlJc w:val="left"/>
      <w:pPr>
        <w:ind w:left="720" w:hanging="360"/>
      </w:pPr>
      <w:rPr>
        <w:rFonts w:hint="default"/>
      </w:rPr>
    </w:lvl>
    <w:lvl w:ilvl="1" w:tplc="55668C2A" w:tentative="1">
      <w:start w:val="1"/>
      <w:numFmt w:val="lowerLetter"/>
      <w:lvlText w:val="%2."/>
      <w:lvlJc w:val="left"/>
      <w:pPr>
        <w:ind w:left="1440" w:hanging="360"/>
      </w:pPr>
    </w:lvl>
    <w:lvl w:ilvl="2" w:tplc="D0606BA2" w:tentative="1">
      <w:start w:val="1"/>
      <w:numFmt w:val="lowerRoman"/>
      <w:lvlText w:val="%3."/>
      <w:lvlJc w:val="right"/>
      <w:pPr>
        <w:ind w:left="2160" w:hanging="180"/>
      </w:pPr>
    </w:lvl>
    <w:lvl w:ilvl="3" w:tplc="831AE590" w:tentative="1">
      <w:start w:val="1"/>
      <w:numFmt w:val="decimal"/>
      <w:lvlText w:val="%4."/>
      <w:lvlJc w:val="left"/>
      <w:pPr>
        <w:ind w:left="2880" w:hanging="360"/>
      </w:pPr>
    </w:lvl>
    <w:lvl w:ilvl="4" w:tplc="81DE8E82" w:tentative="1">
      <w:start w:val="1"/>
      <w:numFmt w:val="lowerLetter"/>
      <w:lvlText w:val="%5."/>
      <w:lvlJc w:val="left"/>
      <w:pPr>
        <w:ind w:left="3600" w:hanging="360"/>
      </w:pPr>
    </w:lvl>
    <w:lvl w:ilvl="5" w:tplc="94306F40" w:tentative="1">
      <w:start w:val="1"/>
      <w:numFmt w:val="lowerRoman"/>
      <w:lvlText w:val="%6."/>
      <w:lvlJc w:val="right"/>
      <w:pPr>
        <w:ind w:left="4320" w:hanging="180"/>
      </w:pPr>
    </w:lvl>
    <w:lvl w:ilvl="6" w:tplc="634CE958" w:tentative="1">
      <w:start w:val="1"/>
      <w:numFmt w:val="decimal"/>
      <w:lvlText w:val="%7."/>
      <w:lvlJc w:val="left"/>
      <w:pPr>
        <w:ind w:left="5040" w:hanging="360"/>
      </w:pPr>
    </w:lvl>
    <w:lvl w:ilvl="7" w:tplc="798C5C7C" w:tentative="1">
      <w:start w:val="1"/>
      <w:numFmt w:val="lowerLetter"/>
      <w:lvlText w:val="%8."/>
      <w:lvlJc w:val="left"/>
      <w:pPr>
        <w:ind w:left="5760" w:hanging="360"/>
      </w:pPr>
    </w:lvl>
    <w:lvl w:ilvl="8" w:tplc="6DC6D438" w:tentative="1">
      <w:start w:val="1"/>
      <w:numFmt w:val="lowerRoman"/>
      <w:lvlText w:val="%9."/>
      <w:lvlJc w:val="right"/>
      <w:pPr>
        <w:ind w:left="6480" w:hanging="180"/>
      </w:pPr>
    </w:lvl>
  </w:abstractNum>
  <w:abstractNum w:abstractNumId="15" w15:restartNumberingAfterBreak="0">
    <w:nsid w:val="49323CFF"/>
    <w:multiLevelType w:val="hybridMultilevel"/>
    <w:tmpl w:val="9FFE7356"/>
    <w:lvl w:ilvl="0" w:tplc="133C56E4">
      <w:start w:val="1"/>
      <w:numFmt w:val="decimal"/>
      <w:lvlText w:val="%1."/>
      <w:lvlJc w:val="left"/>
      <w:pPr>
        <w:ind w:left="720" w:hanging="360"/>
      </w:pPr>
    </w:lvl>
    <w:lvl w:ilvl="1" w:tplc="008AFE3A" w:tentative="1">
      <w:start w:val="1"/>
      <w:numFmt w:val="lowerLetter"/>
      <w:lvlText w:val="%2."/>
      <w:lvlJc w:val="left"/>
      <w:pPr>
        <w:ind w:left="1440" w:hanging="360"/>
      </w:pPr>
    </w:lvl>
    <w:lvl w:ilvl="2" w:tplc="80467A12" w:tentative="1">
      <w:start w:val="1"/>
      <w:numFmt w:val="lowerRoman"/>
      <w:lvlText w:val="%3."/>
      <w:lvlJc w:val="right"/>
      <w:pPr>
        <w:ind w:left="2160" w:hanging="180"/>
      </w:pPr>
    </w:lvl>
    <w:lvl w:ilvl="3" w:tplc="69427CA2" w:tentative="1">
      <w:start w:val="1"/>
      <w:numFmt w:val="decimal"/>
      <w:lvlText w:val="%4."/>
      <w:lvlJc w:val="left"/>
      <w:pPr>
        <w:ind w:left="2880" w:hanging="360"/>
      </w:pPr>
    </w:lvl>
    <w:lvl w:ilvl="4" w:tplc="DC7E7FE0" w:tentative="1">
      <w:start w:val="1"/>
      <w:numFmt w:val="lowerLetter"/>
      <w:lvlText w:val="%5."/>
      <w:lvlJc w:val="left"/>
      <w:pPr>
        <w:ind w:left="3600" w:hanging="360"/>
      </w:pPr>
    </w:lvl>
    <w:lvl w:ilvl="5" w:tplc="54606866" w:tentative="1">
      <w:start w:val="1"/>
      <w:numFmt w:val="lowerRoman"/>
      <w:lvlText w:val="%6."/>
      <w:lvlJc w:val="right"/>
      <w:pPr>
        <w:ind w:left="4320" w:hanging="180"/>
      </w:pPr>
    </w:lvl>
    <w:lvl w:ilvl="6" w:tplc="AADA1552" w:tentative="1">
      <w:start w:val="1"/>
      <w:numFmt w:val="decimal"/>
      <w:lvlText w:val="%7."/>
      <w:lvlJc w:val="left"/>
      <w:pPr>
        <w:ind w:left="5040" w:hanging="360"/>
      </w:pPr>
    </w:lvl>
    <w:lvl w:ilvl="7" w:tplc="50928812" w:tentative="1">
      <w:start w:val="1"/>
      <w:numFmt w:val="lowerLetter"/>
      <w:lvlText w:val="%8."/>
      <w:lvlJc w:val="left"/>
      <w:pPr>
        <w:ind w:left="5760" w:hanging="360"/>
      </w:pPr>
    </w:lvl>
    <w:lvl w:ilvl="8" w:tplc="BE902420" w:tentative="1">
      <w:start w:val="1"/>
      <w:numFmt w:val="lowerRoman"/>
      <w:lvlText w:val="%9."/>
      <w:lvlJc w:val="right"/>
      <w:pPr>
        <w:ind w:left="6480" w:hanging="180"/>
      </w:pPr>
    </w:lvl>
  </w:abstractNum>
  <w:abstractNum w:abstractNumId="16" w15:restartNumberingAfterBreak="0">
    <w:nsid w:val="4D4F139D"/>
    <w:multiLevelType w:val="hybridMultilevel"/>
    <w:tmpl w:val="559CDE16"/>
    <w:lvl w:ilvl="0" w:tplc="4F7E210E">
      <w:start w:val="1"/>
      <w:numFmt w:val="bullet"/>
      <w:lvlText w:val="•"/>
      <w:lvlJc w:val="left"/>
      <w:pPr>
        <w:tabs>
          <w:tab w:val="num" w:pos="720"/>
        </w:tabs>
        <w:ind w:left="720" w:hanging="360"/>
      </w:pPr>
      <w:rPr>
        <w:rFonts w:ascii="Times New Roman" w:hAnsi="Times New Roman" w:hint="default"/>
      </w:rPr>
    </w:lvl>
    <w:lvl w:ilvl="1" w:tplc="882A5764" w:tentative="1">
      <w:start w:val="1"/>
      <w:numFmt w:val="bullet"/>
      <w:lvlText w:val="•"/>
      <w:lvlJc w:val="left"/>
      <w:pPr>
        <w:tabs>
          <w:tab w:val="num" w:pos="1440"/>
        </w:tabs>
        <w:ind w:left="1440" w:hanging="360"/>
      </w:pPr>
      <w:rPr>
        <w:rFonts w:ascii="Times New Roman" w:hAnsi="Times New Roman" w:hint="default"/>
      </w:rPr>
    </w:lvl>
    <w:lvl w:ilvl="2" w:tplc="EDC41548" w:tentative="1">
      <w:start w:val="1"/>
      <w:numFmt w:val="bullet"/>
      <w:lvlText w:val="•"/>
      <w:lvlJc w:val="left"/>
      <w:pPr>
        <w:tabs>
          <w:tab w:val="num" w:pos="2160"/>
        </w:tabs>
        <w:ind w:left="2160" w:hanging="360"/>
      </w:pPr>
      <w:rPr>
        <w:rFonts w:ascii="Times New Roman" w:hAnsi="Times New Roman" w:hint="default"/>
      </w:rPr>
    </w:lvl>
    <w:lvl w:ilvl="3" w:tplc="E66C805A" w:tentative="1">
      <w:start w:val="1"/>
      <w:numFmt w:val="bullet"/>
      <w:lvlText w:val="•"/>
      <w:lvlJc w:val="left"/>
      <w:pPr>
        <w:tabs>
          <w:tab w:val="num" w:pos="2880"/>
        </w:tabs>
        <w:ind w:left="2880" w:hanging="360"/>
      </w:pPr>
      <w:rPr>
        <w:rFonts w:ascii="Times New Roman" w:hAnsi="Times New Roman" w:hint="default"/>
      </w:rPr>
    </w:lvl>
    <w:lvl w:ilvl="4" w:tplc="8F2ABCDC" w:tentative="1">
      <w:start w:val="1"/>
      <w:numFmt w:val="bullet"/>
      <w:lvlText w:val="•"/>
      <w:lvlJc w:val="left"/>
      <w:pPr>
        <w:tabs>
          <w:tab w:val="num" w:pos="3600"/>
        </w:tabs>
        <w:ind w:left="3600" w:hanging="360"/>
      </w:pPr>
      <w:rPr>
        <w:rFonts w:ascii="Times New Roman" w:hAnsi="Times New Roman" w:hint="default"/>
      </w:rPr>
    </w:lvl>
    <w:lvl w:ilvl="5" w:tplc="C9BE3726" w:tentative="1">
      <w:start w:val="1"/>
      <w:numFmt w:val="bullet"/>
      <w:lvlText w:val="•"/>
      <w:lvlJc w:val="left"/>
      <w:pPr>
        <w:tabs>
          <w:tab w:val="num" w:pos="4320"/>
        </w:tabs>
        <w:ind w:left="4320" w:hanging="360"/>
      </w:pPr>
      <w:rPr>
        <w:rFonts w:ascii="Times New Roman" w:hAnsi="Times New Roman" w:hint="default"/>
      </w:rPr>
    </w:lvl>
    <w:lvl w:ilvl="6" w:tplc="24D2DC48" w:tentative="1">
      <w:start w:val="1"/>
      <w:numFmt w:val="bullet"/>
      <w:lvlText w:val="•"/>
      <w:lvlJc w:val="left"/>
      <w:pPr>
        <w:tabs>
          <w:tab w:val="num" w:pos="5040"/>
        </w:tabs>
        <w:ind w:left="5040" w:hanging="360"/>
      </w:pPr>
      <w:rPr>
        <w:rFonts w:ascii="Times New Roman" w:hAnsi="Times New Roman" w:hint="default"/>
      </w:rPr>
    </w:lvl>
    <w:lvl w:ilvl="7" w:tplc="76F2B1BA" w:tentative="1">
      <w:start w:val="1"/>
      <w:numFmt w:val="bullet"/>
      <w:lvlText w:val="•"/>
      <w:lvlJc w:val="left"/>
      <w:pPr>
        <w:tabs>
          <w:tab w:val="num" w:pos="5760"/>
        </w:tabs>
        <w:ind w:left="5760" w:hanging="360"/>
      </w:pPr>
      <w:rPr>
        <w:rFonts w:ascii="Times New Roman" w:hAnsi="Times New Roman" w:hint="default"/>
      </w:rPr>
    </w:lvl>
    <w:lvl w:ilvl="8" w:tplc="D3E824A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164267C"/>
    <w:multiLevelType w:val="hybridMultilevel"/>
    <w:tmpl w:val="1BB653AA"/>
    <w:lvl w:ilvl="0" w:tplc="816EFCA0">
      <w:start w:val="1"/>
      <w:numFmt w:val="decimal"/>
      <w:lvlText w:val="%1."/>
      <w:lvlJc w:val="left"/>
      <w:pPr>
        <w:ind w:left="1211" w:hanging="360"/>
      </w:pPr>
      <w:rPr>
        <w:rFonts w:hint="default"/>
      </w:rPr>
    </w:lvl>
    <w:lvl w:ilvl="1" w:tplc="4D1A4174" w:tentative="1">
      <w:start w:val="1"/>
      <w:numFmt w:val="lowerLetter"/>
      <w:lvlText w:val="%2."/>
      <w:lvlJc w:val="left"/>
      <w:pPr>
        <w:ind w:left="1931" w:hanging="360"/>
      </w:pPr>
    </w:lvl>
    <w:lvl w:ilvl="2" w:tplc="5B460E30" w:tentative="1">
      <w:start w:val="1"/>
      <w:numFmt w:val="lowerRoman"/>
      <w:lvlText w:val="%3."/>
      <w:lvlJc w:val="right"/>
      <w:pPr>
        <w:ind w:left="2651" w:hanging="180"/>
      </w:pPr>
    </w:lvl>
    <w:lvl w:ilvl="3" w:tplc="AEB01658" w:tentative="1">
      <w:start w:val="1"/>
      <w:numFmt w:val="decimal"/>
      <w:lvlText w:val="%4."/>
      <w:lvlJc w:val="left"/>
      <w:pPr>
        <w:ind w:left="3371" w:hanging="360"/>
      </w:pPr>
    </w:lvl>
    <w:lvl w:ilvl="4" w:tplc="7D5EF6A0" w:tentative="1">
      <w:start w:val="1"/>
      <w:numFmt w:val="lowerLetter"/>
      <w:lvlText w:val="%5."/>
      <w:lvlJc w:val="left"/>
      <w:pPr>
        <w:ind w:left="4091" w:hanging="360"/>
      </w:pPr>
    </w:lvl>
    <w:lvl w:ilvl="5" w:tplc="140A4470" w:tentative="1">
      <w:start w:val="1"/>
      <w:numFmt w:val="lowerRoman"/>
      <w:lvlText w:val="%6."/>
      <w:lvlJc w:val="right"/>
      <w:pPr>
        <w:ind w:left="4811" w:hanging="180"/>
      </w:pPr>
    </w:lvl>
    <w:lvl w:ilvl="6" w:tplc="0FA0CDF8" w:tentative="1">
      <w:start w:val="1"/>
      <w:numFmt w:val="decimal"/>
      <w:lvlText w:val="%7."/>
      <w:lvlJc w:val="left"/>
      <w:pPr>
        <w:ind w:left="5531" w:hanging="360"/>
      </w:pPr>
    </w:lvl>
    <w:lvl w:ilvl="7" w:tplc="3AEE0546" w:tentative="1">
      <w:start w:val="1"/>
      <w:numFmt w:val="lowerLetter"/>
      <w:lvlText w:val="%8."/>
      <w:lvlJc w:val="left"/>
      <w:pPr>
        <w:ind w:left="6251" w:hanging="360"/>
      </w:pPr>
    </w:lvl>
    <w:lvl w:ilvl="8" w:tplc="A0926EA0" w:tentative="1">
      <w:start w:val="1"/>
      <w:numFmt w:val="lowerRoman"/>
      <w:lvlText w:val="%9."/>
      <w:lvlJc w:val="right"/>
      <w:pPr>
        <w:ind w:left="6971" w:hanging="180"/>
      </w:pPr>
    </w:lvl>
  </w:abstractNum>
  <w:abstractNum w:abstractNumId="18" w15:restartNumberingAfterBreak="0">
    <w:nsid w:val="57AF26D6"/>
    <w:multiLevelType w:val="hybridMultilevel"/>
    <w:tmpl w:val="427025BE"/>
    <w:lvl w:ilvl="0" w:tplc="D85CF572">
      <w:start w:val="1"/>
      <w:numFmt w:val="bullet"/>
      <w:lvlText w:val="•"/>
      <w:lvlJc w:val="left"/>
      <w:pPr>
        <w:tabs>
          <w:tab w:val="num" w:pos="720"/>
        </w:tabs>
        <w:ind w:left="720" w:hanging="360"/>
      </w:pPr>
      <w:rPr>
        <w:rFonts w:ascii="Arial" w:hAnsi="Arial" w:hint="default"/>
      </w:rPr>
    </w:lvl>
    <w:lvl w:ilvl="1" w:tplc="AF1EC8AA" w:tentative="1">
      <w:start w:val="1"/>
      <w:numFmt w:val="bullet"/>
      <w:lvlText w:val="•"/>
      <w:lvlJc w:val="left"/>
      <w:pPr>
        <w:tabs>
          <w:tab w:val="num" w:pos="1440"/>
        </w:tabs>
        <w:ind w:left="1440" w:hanging="360"/>
      </w:pPr>
      <w:rPr>
        <w:rFonts w:ascii="Arial" w:hAnsi="Arial" w:hint="default"/>
      </w:rPr>
    </w:lvl>
    <w:lvl w:ilvl="2" w:tplc="9F587C86" w:tentative="1">
      <w:start w:val="1"/>
      <w:numFmt w:val="bullet"/>
      <w:lvlText w:val="•"/>
      <w:lvlJc w:val="left"/>
      <w:pPr>
        <w:tabs>
          <w:tab w:val="num" w:pos="2160"/>
        </w:tabs>
        <w:ind w:left="2160" w:hanging="360"/>
      </w:pPr>
      <w:rPr>
        <w:rFonts w:ascii="Arial" w:hAnsi="Arial" w:hint="default"/>
      </w:rPr>
    </w:lvl>
    <w:lvl w:ilvl="3" w:tplc="A3C0835A" w:tentative="1">
      <w:start w:val="1"/>
      <w:numFmt w:val="bullet"/>
      <w:lvlText w:val="•"/>
      <w:lvlJc w:val="left"/>
      <w:pPr>
        <w:tabs>
          <w:tab w:val="num" w:pos="2880"/>
        </w:tabs>
        <w:ind w:left="2880" w:hanging="360"/>
      </w:pPr>
      <w:rPr>
        <w:rFonts w:ascii="Arial" w:hAnsi="Arial" w:hint="default"/>
      </w:rPr>
    </w:lvl>
    <w:lvl w:ilvl="4" w:tplc="A3A2FBC4" w:tentative="1">
      <w:start w:val="1"/>
      <w:numFmt w:val="bullet"/>
      <w:lvlText w:val="•"/>
      <w:lvlJc w:val="left"/>
      <w:pPr>
        <w:tabs>
          <w:tab w:val="num" w:pos="3600"/>
        </w:tabs>
        <w:ind w:left="3600" w:hanging="360"/>
      </w:pPr>
      <w:rPr>
        <w:rFonts w:ascii="Arial" w:hAnsi="Arial" w:hint="default"/>
      </w:rPr>
    </w:lvl>
    <w:lvl w:ilvl="5" w:tplc="2FE0080C" w:tentative="1">
      <w:start w:val="1"/>
      <w:numFmt w:val="bullet"/>
      <w:lvlText w:val="•"/>
      <w:lvlJc w:val="left"/>
      <w:pPr>
        <w:tabs>
          <w:tab w:val="num" w:pos="4320"/>
        </w:tabs>
        <w:ind w:left="4320" w:hanging="360"/>
      </w:pPr>
      <w:rPr>
        <w:rFonts w:ascii="Arial" w:hAnsi="Arial" w:hint="default"/>
      </w:rPr>
    </w:lvl>
    <w:lvl w:ilvl="6" w:tplc="22B4DF2C" w:tentative="1">
      <w:start w:val="1"/>
      <w:numFmt w:val="bullet"/>
      <w:lvlText w:val="•"/>
      <w:lvlJc w:val="left"/>
      <w:pPr>
        <w:tabs>
          <w:tab w:val="num" w:pos="5040"/>
        </w:tabs>
        <w:ind w:left="5040" w:hanging="360"/>
      </w:pPr>
      <w:rPr>
        <w:rFonts w:ascii="Arial" w:hAnsi="Arial" w:hint="default"/>
      </w:rPr>
    </w:lvl>
    <w:lvl w:ilvl="7" w:tplc="3A32ED36" w:tentative="1">
      <w:start w:val="1"/>
      <w:numFmt w:val="bullet"/>
      <w:lvlText w:val="•"/>
      <w:lvlJc w:val="left"/>
      <w:pPr>
        <w:tabs>
          <w:tab w:val="num" w:pos="5760"/>
        </w:tabs>
        <w:ind w:left="5760" w:hanging="360"/>
      </w:pPr>
      <w:rPr>
        <w:rFonts w:ascii="Arial" w:hAnsi="Arial" w:hint="default"/>
      </w:rPr>
    </w:lvl>
    <w:lvl w:ilvl="8" w:tplc="B8DA3A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EB290C"/>
    <w:multiLevelType w:val="hybridMultilevel"/>
    <w:tmpl w:val="F56CCAFE"/>
    <w:lvl w:ilvl="0" w:tplc="85E054D2">
      <w:start w:val="1"/>
      <w:numFmt w:val="decimal"/>
      <w:lvlText w:val="%1."/>
      <w:lvlJc w:val="left"/>
      <w:pPr>
        <w:ind w:left="360" w:hanging="360"/>
      </w:pPr>
      <w:rPr>
        <w:rFonts w:hint="default"/>
      </w:rPr>
    </w:lvl>
    <w:lvl w:ilvl="1" w:tplc="89C035D0" w:tentative="1">
      <w:start w:val="1"/>
      <w:numFmt w:val="lowerLetter"/>
      <w:lvlText w:val="%2."/>
      <w:lvlJc w:val="left"/>
      <w:pPr>
        <w:ind w:left="872" w:hanging="360"/>
      </w:pPr>
    </w:lvl>
    <w:lvl w:ilvl="2" w:tplc="F174826A" w:tentative="1">
      <w:start w:val="1"/>
      <w:numFmt w:val="lowerRoman"/>
      <w:lvlText w:val="%3."/>
      <w:lvlJc w:val="right"/>
      <w:pPr>
        <w:ind w:left="1592" w:hanging="180"/>
      </w:pPr>
    </w:lvl>
    <w:lvl w:ilvl="3" w:tplc="8A8A5D4A" w:tentative="1">
      <w:start w:val="1"/>
      <w:numFmt w:val="decimal"/>
      <w:lvlText w:val="%4."/>
      <w:lvlJc w:val="left"/>
      <w:pPr>
        <w:ind w:left="2312" w:hanging="360"/>
      </w:pPr>
    </w:lvl>
    <w:lvl w:ilvl="4" w:tplc="4FD4E192" w:tentative="1">
      <w:start w:val="1"/>
      <w:numFmt w:val="lowerLetter"/>
      <w:lvlText w:val="%5."/>
      <w:lvlJc w:val="left"/>
      <w:pPr>
        <w:ind w:left="3032" w:hanging="360"/>
      </w:pPr>
    </w:lvl>
    <w:lvl w:ilvl="5" w:tplc="424E0ED0" w:tentative="1">
      <w:start w:val="1"/>
      <w:numFmt w:val="lowerRoman"/>
      <w:lvlText w:val="%6."/>
      <w:lvlJc w:val="right"/>
      <w:pPr>
        <w:ind w:left="3752" w:hanging="180"/>
      </w:pPr>
    </w:lvl>
    <w:lvl w:ilvl="6" w:tplc="8F7043DC" w:tentative="1">
      <w:start w:val="1"/>
      <w:numFmt w:val="decimal"/>
      <w:lvlText w:val="%7."/>
      <w:lvlJc w:val="left"/>
      <w:pPr>
        <w:ind w:left="4472" w:hanging="360"/>
      </w:pPr>
    </w:lvl>
    <w:lvl w:ilvl="7" w:tplc="B9CA047E" w:tentative="1">
      <w:start w:val="1"/>
      <w:numFmt w:val="lowerLetter"/>
      <w:lvlText w:val="%8."/>
      <w:lvlJc w:val="left"/>
      <w:pPr>
        <w:ind w:left="5192" w:hanging="360"/>
      </w:pPr>
    </w:lvl>
    <w:lvl w:ilvl="8" w:tplc="9D2E9E3C" w:tentative="1">
      <w:start w:val="1"/>
      <w:numFmt w:val="lowerRoman"/>
      <w:lvlText w:val="%9."/>
      <w:lvlJc w:val="right"/>
      <w:pPr>
        <w:ind w:left="5912" w:hanging="180"/>
      </w:pPr>
    </w:lvl>
  </w:abstractNum>
  <w:abstractNum w:abstractNumId="20" w15:restartNumberingAfterBreak="0">
    <w:nsid w:val="5A37451C"/>
    <w:multiLevelType w:val="hybridMultilevel"/>
    <w:tmpl w:val="49141862"/>
    <w:lvl w:ilvl="0" w:tplc="BF9C452A">
      <w:start w:val="1"/>
      <w:numFmt w:val="bullet"/>
      <w:lvlText w:val="–"/>
      <w:lvlJc w:val="left"/>
      <w:pPr>
        <w:ind w:left="928" w:hanging="360"/>
      </w:pPr>
      <w:rPr>
        <w:rFonts w:ascii="Times New Roman" w:eastAsia="Times New Roman" w:hAnsi="Times New Roman" w:cs="Times New Roman" w:hint="default"/>
        <w:sz w:val="20"/>
      </w:rPr>
    </w:lvl>
    <w:lvl w:ilvl="1" w:tplc="F3082978" w:tentative="1">
      <w:start w:val="1"/>
      <w:numFmt w:val="bullet"/>
      <w:lvlText w:val="o"/>
      <w:lvlJc w:val="left"/>
      <w:pPr>
        <w:ind w:left="1860" w:hanging="360"/>
      </w:pPr>
      <w:rPr>
        <w:rFonts w:ascii="Courier New" w:hAnsi="Courier New" w:cs="Courier New" w:hint="default"/>
      </w:rPr>
    </w:lvl>
    <w:lvl w:ilvl="2" w:tplc="667034B0" w:tentative="1">
      <w:start w:val="1"/>
      <w:numFmt w:val="bullet"/>
      <w:lvlText w:val=""/>
      <w:lvlJc w:val="left"/>
      <w:pPr>
        <w:ind w:left="2580" w:hanging="360"/>
      </w:pPr>
      <w:rPr>
        <w:rFonts w:ascii="Wingdings" w:hAnsi="Wingdings" w:hint="default"/>
      </w:rPr>
    </w:lvl>
    <w:lvl w:ilvl="3" w:tplc="B21ED74C" w:tentative="1">
      <w:start w:val="1"/>
      <w:numFmt w:val="bullet"/>
      <w:lvlText w:val=""/>
      <w:lvlJc w:val="left"/>
      <w:pPr>
        <w:ind w:left="3300" w:hanging="360"/>
      </w:pPr>
      <w:rPr>
        <w:rFonts w:ascii="Symbol" w:hAnsi="Symbol" w:hint="default"/>
      </w:rPr>
    </w:lvl>
    <w:lvl w:ilvl="4" w:tplc="38125FDC" w:tentative="1">
      <w:start w:val="1"/>
      <w:numFmt w:val="bullet"/>
      <w:lvlText w:val="o"/>
      <w:lvlJc w:val="left"/>
      <w:pPr>
        <w:ind w:left="4020" w:hanging="360"/>
      </w:pPr>
      <w:rPr>
        <w:rFonts w:ascii="Courier New" w:hAnsi="Courier New" w:cs="Courier New" w:hint="default"/>
      </w:rPr>
    </w:lvl>
    <w:lvl w:ilvl="5" w:tplc="EC842914" w:tentative="1">
      <w:start w:val="1"/>
      <w:numFmt w:val="bullet"/>
      <w:lvlText w:val=""/>
      <w:lvlJc w:val="left"/>
      <w:pPr>
        <w:ind w:left="4740" w:hanging="360"/>
      </w:pPr>
      <w:rPr>
        <w:rFonts w:ascii="Wingdings" w:hAnsi="Wingdings" w:hint="default"/>
      </w:rPr>
    </w:lvl>
    <w:lvl w:ilvl="6" w:tplc="437C4DC6" w:tentative="1">
      <w:start w:val="1"/>
      <w:numFmt w:val="bullet"/>
      <w:lvlText w:val=""/>
      <w:lvlJc w:val="left"/>
      <w:pPr>
        <w:ind w:left="5460" w:hanging="360"/>
      </w:pPr>
      <w:rPr>
        <w:rFonts w:ascii="Symbol" w:hAnsi="Symbol" w:hint="default"/>
      </w:rPr>
    </w:lvl>
    <w:lvl w:ilvl="7" w:tplc="387A0A6E" w:tentative="1">
      <w:start w:val="1"/>
      <w:numFmt w:val="bullet"/>
      <w:lvlText w:val="o"/>
      <w:lvlJc w:val="left"/>
      <w:pPr>
        <w:ind w:left="6180" w:hanging="360"/>
      </w:pPr>
      <w:rPr>
        <w:rFonts w:ascii="Courier New" w:hAnsi="Courier New" w:cs="Courier New" w:hint="default"/>
      </w:rPr>
    </w:lvl>
    <w:lvl w:ilvl="8" w:tplc="58E479CA" w:tentative="1">
      <w:start w:val="1"/>
      <w:numFmt w:val="bullet"/>
      <w:lvlText w:val=""/>
      <w:lvlJc w:val="left"/>
      <w:pPr>
        <w:ind w:left="6900" w:hanging="360"/>
      </w:pPr>
      <w:rPr>
        <w:rFonts w:ascii="Wingdings" w:hAnsi="Wingdings" w:hint="default"/>
      </w:rPr>
    </w:lvl>
  </w:abstractNum>
  <w:abstractNum w:abstractNumId="21" w15:restartNumberingAfterBreak="0">
    <w:nsid w:val="5AE436EA"/>
    <w:multiLevelType w:val="hybridMultilevel"/>
    <w:tmpl w:val="9C82C790"/>
    <w:lvl w:ilvl="0" w:tplc="B0206BD8">
      <w:start w:val="1"/>
      <w:numFmt w:val="decimal"/>
      <w:lvlText w:val="%1."/>
      <w:lvlJc w:val="left"/>
      <w:pPr>
        <w:ind w:left="1080" w:hanging="360"/>
      </w:pPr>
      <w:rPr>
        <w:rFonts w:hint="default"/>
      </w:rPr>
    </w:lvl>
    <w:lvl w:ilvl="1" w:tplc="B9AA3B6A" w:tentative="1">
      <w:start w:val="1"/>
      <w:numFmt w:val="lowerLetter"/>
      <w:lvlText w:val="%2."/>
      <w:lvlJc w:val="left"/>
      <w:pPr>
        <w:ind w:left="1800" w:hanging="360"/>
      </w:pPr>
    </w:lvl>
    <w:lvl w:ilvl="2" w:tplc="9D88D5A2" w:tentative="1">
      <w:start w:val="1"/>
      <w:numFmt w:val="lowerRoman"/>
      <w:lvlText w:val="%3."/>
      <w:lvlJc w:val="right"/>
      <w:pPr>
        <w:ind w:left="2520" w:hanging="180"/>
      </w:pPr>
    </w:lvl>
    <w:lvl w:ilvl="3" w:tplc="3FC24040" w:tentative="1">
      <w:start w:val="1"/>
      <w:numFmt w:val="decimal"/>
      <w:lvlText w:val="%4."/>
      <w:lvlJc w:val="left"/>
      <w:pPr>
        <w:ind w:left="3240" w:hanging="360"/>
      </w:pPr>
    </w:lvl>
    <w:lvl w:ilvl="4" w:tplc="668C81E8" w:tentative="1">
      <w:start w:val="1"/>
      <w:numFmt w:val="lowerLetter"/>
      <w:lvlText w:val="%5."/>
      <w:lvlJc w:val="left"/>
      <w:pPr>
        <w:ind w:left="3960" w:hanging="360"/>
      </w:pPr>
    </w:lvl>
    <w:lvl w:ilvl="5" w:tplc="3A9A7522" w:tentative="1">
      <w:start w:val="1"/>
      <w:numFmt w:val="lowerRoman"/>
      <w:lvlText w:val="%6."/>
      <w:lvlJc w:val="right"/>
      <w:pPr>
        <w:ind w:left="4680" w:hanging="180"/>
      </w:pPr>
    </w:lvl>
    <w:lvl w:ilvl="6" w:tplc="F85692F0" w:tentative="1">
      <w:start w:val="1"/>
      <w:numFmt w:val="decimal"/>
      <w:lvlText w:val="%7."/>
      <w:lvlJc w:val="left"/>
      <w:pPr>
        <w:ind w:left="5400" w:hanging="360"/>
      </w:pPr>
    </w:lvl>
    <w:lvl w:ilvl="7" w:tplc="69D6AD7A" w:tentative="1">
      <w:start w:val="1"/>
      <w:numFmt w:val="lowerLetter"/>
      <w:lvlText w:val="%8."/>
      <w:lvlJc w:val="left"/>
      <w:pPr>
        <w:ind w:left="6120" w:hanging="360"/>
      </w:pPr>
    </w:lvl>
    <w:lvl w:ilvl="8" w:tplc="A1C47E2C" w:tentative="1">
      <w:start w:val="1"/>
      <w:numFmt w:val="lowerRoman"/>
      <w:lvlText w:val="%9."/>
      <w:lvlJc w:val="right"/>
      <w:pPr>
        <w:ind w:left="6840" w:hanging="180"/>
      </w:pPr>
    </w:lvl>
  </w:abstractNum>
  <w:abstractNum w:abstractNumId="22" w15:restartNumberingAfterBreak="0">
    <w:nsid w:val="5E372C54"/>
    <w:multiLevelType w:val="hybridMultilevel"/>
    <w:tmpl w:val="1AD81A14"/>
    <w:lvl w:ilvl="0" w:tplc="83E45ADC">
      <w:start w:val="10"/>
      <w:numFmt w:val="decimal"/>
      <w:lvlText w:val="%1."/>
      <w:lvlJc w:val="left"/>
      <w:pPr>
        <w:ind w:left="1170" w:hanging="450"/>
      </w:pPr>
      <w:rPr>
        <w:rFonts w:hint="default"/>
      </w:rPr>
    </w:lvl>
    <w:lvl w:ilvl="1" w:tplc="4008E654" w:tentative="1">
      <w:start w:val="1"/>
      <w:numFmt w:val="lowerLetter"/>
      <w:lvlText w:val="%2."/>
      <w:lvlJc w:val="left"/>
      <w:pPr>
        <w:ind w:left="1800" w:hanging="360"/>
      </w:pPr>
    </w:lvl>
    <w:lvl w:ilvl="2" w:tplc="B8BCB006" w:tentative="1">
      <w:start w:val="1"/>
      <w:numFmt w:val="lowerRoman"/>
      <w:lvlText w:val="%3."/>
      <w:lvlJc w:val="right"/>
      <w:pPr>
        <w:ind w:left="2520" w:hanging="180"/>
      </w:pPr>
    </w:lvl>
    <w:lvl w:ilvl="3" w:tplc="77CC31E8" w:tentative="1">
      <w:start w:val="1"/>
      <w:numFmt w:val="decimal"/>
      <w:lvlText w:val="%4."/>
      <w:lvlJc w:val="left"/>
      <w:pPr>
        <w:ind w:left="3240" w:hanging="360"/>
      </w:pPr>
    </w:lvl>
    <w:lvl w:ilvl="4" w:tplc="1728A634" w:tentative="1">
      <w:start w:val="1"/>
      <w:numFmt w:val="lowerLetter"/>
      <w:lvlText w:val="%5."/>
      <w:lvlJc w:val="left"/>
      <w:pPr>
        <w:ind w:left="3960" w:hanging="360"/>
      </w:pPr>
    </w:lvl>
    <w:lvl w:ilvl="5" w:tplc="B5EE0CB6" w:tentative="1">
      <w:start w:val="1"/>
      <w:numFmt w:val="lowerRoman"/>
      <w:lvlText w:val="%6."/>
      <w:lvlJc w:val="right"/>
      <w:pPr>
        <w:ind w:left="4680" w:hanging="180"/>
      </w:pPr>
    </w:lvl>
    <w:lvl w:ilvl="6" w:tplc="0742E0D4" w:tentative="1">
      <w:start w:val="1"/>
      <w:numFmt w:val="decimal"/>
      <w:lvlText w:val="%7."/>
      <w:lvlJc w:val="left"/>
      <w:pPr>
        <w:ind w:left="5400" w:hanging="360"/>
      </w:pPr>
    </w:lvl>
    <w:lvl w:ilvl="7" w:tplc="A224F024" w:tentative="1">
      <w:start w:val="1"/>
      <w:numFmt w:val="lowerLetter"/>
      <w:lvlText w:val="%8."/>
      <w:lvlJc w:val="left"/>
      <w:pPr>
        <w:ind w:left="6120" w:hanging="360"/>
      </w:pPr>
    </w:lvl>
    <w:lvl w:ilvl="8" w:tplc="3A54388A" w:tentative="1">
      <w:start w:val="1"/>
      <w:numFmt w:val="lowerRoman"/>
      <w:lvlText w:val="%9."/>
      <w:lvlJc w:val="right"/>
      <w:pPr>
        <w:ind w:left="6840" w:hanging="180"/>
      </w:pPr>
    </w:lvl>
  </w:abstractNum>
  <w:abstractNum w:abstractNumId="23" w15:restartNumberingAfterBreak="0">
    <w:nsid w:val="617F011F"/>
    <w:multiLevelType w:val="hybridMultilevel"/>
    <w:tmpl w:val="500666F6"/>
    <w:lvl w:ilvl="0" w:tplc="3E781268">
      <w:start w:val="1"/>
      <w:numFmt w:val="decimal"/>
      <w:lvlText w:val="%1."/>
      <w:lvlJc w:val="left"/>
      <w:pPr>
        <w:ind w:left="360" w:hanging="360"/>
      </w:pPr>
      <w:rPr>
        <w:rFonts w:hint="default"/>
      </w:rPr>
    </w:lvl>
    <w:lvl w:ilvl="1" w:tplc="6F1E55C0" w:tentative="1">
      <w:start w:val="1"/>
      <w:numFmt w:val="lowerLetter"/>
      <w:lvlText w:val="%2."/>
      <w:lvlJc w:val="left"/>
      <w:pPr>
        <w:ind w:left="872" w:hanging="360"/>
      </w:pPr>
    </w:lvl>
    <w:lvl w:ilvl="2" w:tplc="2B666A24" w:tentative="1">
      <w:start w:val="1"/>
      <w:numFmt w:val="lowerRoman"/>
      <w:lvlText w:val="%3."/>
      <w:lvlJc w:val="right"/>
      <w:pPr>
        <w:ind w:left="1592" w:hanging="180"/>
      </w:pPr>
    </w:lvl>
    <w:lvl w:ilvl="3" w:tplc="4CDE3DD8" w:tentative="1">
      <w:start w:val="1"/>
      <w:numFmt w:val="decimal"/>
      <w:lvlText w:val="%4."/>
      <w:lvlJc w:val="left"/>
      <w:pPr>
        <w:ind w:left="2312" w:hanging="360"/>
      </w:pPr>
    </w:lvl>
    <w:lvl w:ilvl="4" w:tplc="014E8CF8" w:tentative="1">
      <w:start w:val="1"/>
      <w:numFmt w:val="lowerLetter"/>
      <w:lvlText w:val="%5."/>
      <w:lvlJc w:val="left"/>
      <w:pPr>
        <w:ind w:left="3032" w:hanging="360"/>
      </w:pPr>
    </w:lvl>
    <w:lvl w:ilvl="5" w:tplc="85663B6A" w:tentative="1">
      <w:start w:val="1"/>
      <w:numFmt w:val="lowerRoman"/>
      <w:lvlText w:val="%6."/>
      <w:lvlJc w:val="right"/>
      <w:pPr>
        <w:ind w:left="3752" w:hanging="180"/>
      </w:pPr>
    </w:lvl>
    <w:lvl w:ilvl="6" w:tplc="C47EA648" w:tentative="1">
      <w:start w:val="1"/>
      <w:numFmt w:val="decimal"/>
      <w:lvlText w:val="%7."/>
      <w:lvlJc w:val="left"/>
      <w:pPr>
        <w:ind w:left="4472" w:hanging="360"/>
      </w:pPr>
    </w:lvl>
    <w:lvl w:ilvl="7" w:tplc="A64AFDEA" w:tentative="1">
      <w:start w:val="1"/>
      <w:numFmt w:val="lowerLetter"/>
      <w:lvlText w:val="%8."/>
      <w:lvlJc w:val="left"/>
      <w:pPr>
        <w:ind w:left="5192" w:hanging="360"/>
      </w:pPr>
    </w:lvl>
    <w:lvl w:ilvl="8" w:tplc="BFB8B08C" w:tentative="1">
      <w:start w:val="1"/>
      <w:numFmt w:val="lowerRoman"/>
      <w:lvlText w:val="%9."/>
      <w:lvlJc w:val="right"/>
      <w:pPr>
        <w:ind w:left="5912" w:hanging="180"/>
      </w:pPr>
    </w:lvl>
  </w:abstractNum>
  <w:abstractNum w:abstractNumId="24" w15:restartNumberingAfterBreak="0">
    <w:nsid w:val="63464065"/>
    <w:multiLevelType w:val="hybridMultilevel"/>
    <w:tmpl w:val="6B82E4EE"/>
    <w:lvl w:ilvl="0" w:tplc="D80836AA">
      <w:start w:val="1"/>
      <w:numFmt w:val="decimal"/>
      <w:lvlText w:val="%1."/>
      <w:lvlJc w:val="left"/>
      <w:pPr>
        <w:tabs>
          <w:tab w:val="num" w:pos="1070"/>
        </w:tabs>
        <w:ind w:left="1070" w:hanging="360"/>
      </w:pPr>
      <w:rPr>
        <w:b w:val="0"/>
      </w:rPr>
    </w:lvl>
    <w:lvl w:ilvl="1" w:tplc="87206D8E" w:tentative="1">
      <w:start w:val="1"/>
      <w:numFmt w:val="decimal"/>
      <w:lvlText w:val="%2."/>
      <w:lvlJc w:val="left"/>
      <w:pPr>
        <w:tabs>
          <w:tab w:val="num" w:pos="1440"/>
        </w:tabs>
        <w:ind w:left="1440" w:hanging="360"/>
      </w:pPr>
    </w:lvl>
    <w:lvl w:ilvl="2" w:tplc="6E10BB0E" w:tentative="1">
      <w:start w:val="1"/>
      <w:numFmt w:val="decimal"/>
      <w:lvlText w:val="%3."/>
      <w:lvlJc w:val="left"/>
      <w:pPr>
        <w:tabs>
          <w:tab w:val="num" w:pos="2160"/>
        </w:tabs>
        <w:ind w:left="2160" w:hanging="360"/>
      </w:pPr>
    </w:lvl>
    <w:lvl w:ilvl="3" w:tplc="96D86AF4" w:tentative="1">
      <w:start w:val="1"/>
      <w:numFmt w:val="decimal"/>
      <w:lvlText w:val="%4."/>
      <w:lvlJc w:val="left"/>
      <w:pPr>
        <w:tabs>
          <w:tab w:val="num" w:pos="2880"/>
        </w:tabs>
        <w:ind w:left="2880" w:hanging="360"/>
      </w:pPr>
    </w:lvl>
    <w:lvl w:ilvl="4" w:tplc="848EE17A" w:tentative="1">
      <w:start w:val="1"/>
      <w:numFmt w:val="decimal"/>
      <w:lvlText w:val="%5."/>
      <w:lvlJc w:val="left"/>
      <w:pPr>
        <w:tabs>
          <w:tab w:val="num" w:pos="3600"/>
        </w:tabs>
        <w:ind w:left="3600" w:hanging="360"/>
      </w:pPr>
    </w:lvl>
    <w:lvl w:ilvl="5" w:tplc="A5204692" w:tentative="1">
      <w:start w:val="1"/>
      <w:numFmt w:val="decimal"/>
      <w:lvlText w:val="%6."/>
      <w:lvlJc w:val="left"/>
      <w:pPr>
        <w:tabs>
          <w:tab w:val="num" w:pos="4320"/>
        </w:tabs>
        <w:ind w:left="4320" w:hanging="360"/>
      </w:pPr>
    </w:lvl>
    <w:lvl w:ilvl="6" w:tplc="E5D269F4" w:tentative="1">
      <w:start w:val="1"/>
      <w:numFmt w:val="decimal"/>
      <w:lvlText w:val="%7."/>
      <w:lvlJc w:val="left"/>
      <w:pPr>
        <w:tabs>
          <w:tab w:val="num" w:pos="5040"/>
        </w:tabs>
        <w:ind w:left="5040" w:hanging="360"/>
      </w:pPr>
    </w:lvl>
    <w:lvl w:ilvl="7" w:tplc="1FD0D980" w:tentative="1">
      <w:start w:val="1"/>
      <w:numFmt w:val="decimal"/>
      <w:lvlText w:val="%8."/>
      <w:lvlJc w:val="left"/>
      <w:pPr>
        <w:tabs>
          <w:tab w:val="num" w:pos="5760"/>
        </w:tabs>
        <w:ind w:left="5760" w:hanging="360"/>
      </w:pPr>
    </w:lvl>
    <w:lvl w:ilvl="8" w:tplc="B95CA456" w:tentative="1">
      <w:start w:val="1"/>
      <w:numFmt w:val="decimal"/>
      <w:lvlText w:val="%9."/>
      <w:lvlJc w:val="left"/>
      <w:pPr>
        <w:tabs>
          <w:tab w:val="num" w:pos="6480"/>
        </w:tabs>
        <w:ind w:left="6480" w:hanging="360"/>
      </w:pPr>
    </w:lvl>
  </w:abstractNum>
  <w:abstractNum w:abstractNumId="25" w15:restartNumberingAfterBreak="0">
    <w:nsid w:val="6E101934"/>
    <w:multiLevelType w:val="multilevel"/>
    <w:tmpl w:val="3618B122"/>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713133DB"/>
    <w:multiLevelType w:val="hybridMultilevel"/>
    <w:tmpl w:val="6DF272E6"/>
    <w:lvl w:ilvl="0" w:tplc="9E4EB8D0">
      <w:start w:val="1"/>
      <w:numFmt w:val="decimal"/>
      <w:lvlText w:val="%1."/>
      <w:lvlJc w:val="left"/>
      <w:pPr>
        <w:ind w:left="1080" w:hanging="360"/>
      </w:pPr>
      <w:rPr>
        <w:rFonts w:hint="default"/>
      </w:rPr>
    </w:lvl>
    <w:lvl w:ilvl="1" w:tplc="B4A4A79A" w:tentative="1">
      <w:start w:val="1"/>
      <w:numFmt w:val="lowerLetter"/>
      <w:lvlText w:val="%2."/>
      <w:lvlJc w:val="left"/>
      <w:pPr>
        <w:ind w:left="1800" w:hanging="360"/>
      </w:pPr>
    </w:lvl>
    <w:lvl w:ilvl="2" w:tplc="5CD4ABCC" w:tentative="1">
      <w:start w:val="1"/>
      <w:numFmt w:val="lowerRoman"/>
      <w:lvlText w:val="%3."/>
      <w:lvlJc w:val="right"/>
      <w:pPr>
        <w:ind w:left="2520" w:hanging="180"/>
      </w:pPr>
    </w:lvl>
    <w:lvl w:ilvl="3" w:tplc="39608A8E" w:tentative="1">
      <w:start w:val="1"/>
      <w:numFmt w:val="decimal"/>
      <w:lvlText w:val="%4."/>
      <w:lvlJc w:val="left"/>
      <w:pPr>
        <w:ind w:left="3240" w:hanging="360"/>
      </w:pPr>
    </w:lvl>
    <w:lvl w:ilvl="4" w:tplc="DF882548" w:tentative="1">
      <w:start w:val="1"/>
      <w:numFmt w:val="lowerLetter"/>
      <w:lvlText w:val="%5."/>
      <w:lvlJc w:val="left"/>
      <w:pPr>
        <w:ind w:left="3960" w:hanging="360"/>
      </w:pPr>
    </w:lvl>
    <w:lvl w:ilvl="5" w:tplc="86EA4372" w:tentative="1">
      <w:start w:val="1"/>
      <w:numFmt w:val="lowerRoman"/>
      <w:lvlText w:val="%6."/>
      <w:lvlJc w:val="right"/>
      <w:pPr>
        <w:ind w:left="4680" w:hanging="180"/>
      </w:pPr>
    </w:lvl>
    <w:lvl w:ilvl="6" w:tplc="D3BA48BC" w:tentative="1">
      <w:start w:val="1"/>
      <w:numFmt w:val="decimal"/>
      <w:lvlText w:val="%7."/>
      <w:lvlJc w:val="left"/>
      <w:pPr>
        <w:ind w:left="5400" w:hanging="360"/>
      </w:pPr>
    </w:lvl>
    <w:lvl w:ilvl="7" w:tplc="AA6EB70C" w:tentative="1">
      <w:start w:val="1"/>
      <w:numFmt w:val="lowerLetter"/>
      <w:lvlText w:val="%8."/>
      <w:lvlJc w:val="left"/>
      <w:pPr>
        <w:ind w:left="6120" w:hanging="360"/>
      </w:pPr>
    </w:lvl>
    <w:lvl w:ilvl="8" w:tplc="DF4857E8" w:tentative="1">
      <w:start w:val="1"/>
      <w:numFmt w:val="lowerRoman"/>
      <w:lvlText w:val="%9."/>
      <w:lvlJc w:val="right"/>
      <w:pPr>
        <w:ind w:left="6840" w:hanging="180"/>
      </w:pPr>
    </w:lvl>
  </w:abstractNum>
  <w:abstractNum w:abstractNumId="27" w15:restartNumberingAfterBreak="0">
    <w:nsid w:val="7C5061B4"/>
    <w:multiLevelType w:val="hybridMultilevel"/>
    <w:tmpl w:val="94F29ECA"/>
    <w:lvl w:ilvl="0" w:tplc="D25EEF92">
      <w:start w:val="1"/>
      <w:numFmt w:val="decimal"/>
      <w:lvlText w:val="%1."/>
      <w:lvlJc w:val="left"/>
      <w:pPr>
        <w:ind w:left="1069" w:hanging="360"/>
      </w:pPr>
      <w:rPr>
        <w:rFonts w:hint="default"/>
      </w:rPr>
    </w:lvl>
    <w:lvl w:ilvl="1" w:tplc="5C70ACEE" w:tentative="1">
      <w:start w:val="1"/>
      <w:numFmt w:val="lowerLetter"/>
      <w:lvlText w:val="%2."/>
      <w:lvlJc w:val="left"/>
      <w:pPr>
        <w:ind w:left="1789" w:hanging="360"/>
      </w:pPr>
    </w:lvl>
    <w:lvl w:ilvl="2" w:tplc="AE2A1750" w:tentative="1">
      <w:start w:val="1"/>
      <w:numFmt w:val="lowerRoman"/>
      <w:lvlText w:val="%3."/>
      <w:lvlJc w:val="right"/>
      <w:pPr>
        <w:ind w:left="2509" w:hanging="180"/>
      </w:pPr>
    </w:lvl>
    <w:lvl w:ilvl="3" w:tplc="CC2AED6A" w:tentative="1">
      <w:start w:val="1"/>
      <w:numFmt w:val="decimal"/>
      <w:lvlText w:val="%4."/>
      <w:lvlJc w:val="left"/>
      <w:pPr>
        <w:ind w:left="3229" w:hanging="360"/>
      </w:pPr>
    </w:lvl>
    <w:lvl w:ilvl="4" w:tplc="9FEEF87C" w:tentative="1">
      <w:start w:val="1"/>
      <w:numFmt w:val="lowerLetter"/>
      <w:lvlText w:val="%5."/>
      <w:lvlJc w:val="left"/>
      <w:pPr>
        <w:ind w:left="3949" w:hanging="360"/>
      </w:pPr>
    </w:lvl>
    <w:lvl w:ilvl="5" w:tplc="6D0CE3B2" w:tentative="1">
      <w:start w:val="1"/>
      <w:numFmt w:val="lowerRoman"/>
      <w:lvlText w:val="%6."/>
      <w:lvlJc w:val="right"/>
      <w:pPr>
        <w:ind w:left="4669" w:hanging="180"/>
      </w:pPr>
    </w:lvl>
    <w:lvl w:ilvl="6" w:tplc="ABDC83C0" w:tentative="1">
      <w:start w:val="1"/>
      <w:numFmt w:val="decimal"/>
      <w:lvlText w:val="%7."/>
      <w:lvlJc w:val="left"/>
      <w:pPr>
        <w:ind w:left="5389" w:hanging="360"/>
      </w:pPr>
    </w:lvl>
    <w:lvl w:ilvl="7" w:tplc="CC440710" w:tentative="1">
      <w:start w:val="1"/>
      <w:numFmt w:val="lowerLetter"/>
      <w:lvlText w:val="%8."/>
      <w:lvlJc w:val="left"/>
      <w:pPr>
        <w:ind w:left="6109" w:hanging="360"/>
      </w:pPr>
    </w:lvl>
    <w:lvl w:ilvl="8" w:tplc="6DB8CCFC" w:tentative="1">
      <w:start w:val="1"/>
      <w:numFmt w:val="lowerRoman"/>
      <w:lvlText w:val="%9."/>
      <w:lvlJc w:val="right"/>
      <w:pPr>
        <w:ind w:left="6829" w:hanging="180"/>
      </w:pPr>
    </w:lvl>
  </w:abstractNum>
  <w:num w:numId="1">
    <w:abstractNumId w:val="17"/>
  </w:num>
  <w:num w:numId="2">
    <w:abstractNumId w:val="27"/>
  </w:num>
  <w:num w:numId="3">
    <w:abstractNumId w:val="5"/>
  </w:num>
  <w:num w:numId="4">
    <w:abstractNumId w:val="8"/>
  </w:num>
  <w:num w:numId="5">
    <w:abstractNumId w:val="12"/>
  </w:num>
  <w:num w:numId="6">
    <w:abstractNumId w:val="24"/>
  </w:num>
  <w:num w:numId="7">
    <w:abstractNumId w:val="10"/>
  </w:num>
  <w:num w:numId="8">
    <w:abstractNumId w:val="9"/>
  </w:num>
  <w:num w:numId="9">
    <w:abstractNumId w:val="15"/>
  </w:num>
  <w:num w:numId="10">
    <w:abstractNumId w:val="6"/>
  </w:num>
  <w:num w:numId="11">
    <w:abstractNumId w:val="11"/>
  </w:num>
  <w:num w:numId="12">
    <w:abstractNumId w:val="21"/>
  </w:num>
  <w:num w:numId="13">
    <w:abstractNumId w:val="22"/>
  </w:num>
  <w:num w:numId="14">
    <w:abstractNumId w:val="3"/>
  </w:num>
  <w:num w:numId="15">
    <w:abstractNumId w:val="1"/>
  </w:num>
  <w:num w:numId="16">
    <w:abstractNumId w:val="4"/>
  </w:num>
  <w:num w:numId="17">
    <w:abstractNumId w:val="13"/>
  </w:num>
  <w:num w:numId="18">
    <w:abstractNumId w:val="19"/>
  </w:num>
  <w:num w:numId="19">
    <w:abstractNumId w:val="7"/>
  </w:num>
  <w:num w:numId="20">
    <w:abstractNumId w:val="23"/>
  </w:num>
  <w:num w:numId="21">
    <w:abstractNumId w:val="14"/>
  </w:num>
  <w:num w:numId="22">
    <w:abstractNumId w:val="26"/>
  </w:num>
  <w:num w:numId="23">
    <w:abstractNumId w:val="20"/>
  </w:num>
  <w:num w:numId="24">
    <w:abstractNumId w:val="2"/>
  </w:num>
  <w:num w:numId="25">
    <w:abstractNumId w:val="25"/>
  </w:num>
  <w:num w:numId="26">
    <w:abstractNumId w:val="0"/>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3D"/>
    <w:rsid w:val="0002381B"/>
    <w:rsid w:val="000B1B13"/>
    <w:rsid w:val="000F3293"/>
    <w:rsid w:val="001100A1"/>
    <w:rsid w:val="0011197B"/>
    <w:rsid w:val="001F4855"/>
    <w:rsid w:val="00202895"/>
    <w:rsid w:val="00213B46"/>
    <w:rsid w:val="002431B0"/>
    <w:rsid w:val="002D5CE2"/>
    <w:rsid w:val="002F712C"/>
    <w:rsid w:val="00334840"/>
    <w:rsid w:val="00374BA9"/>
    <w:rsid w:val="00396231"/>
    <w:rsid w:val="003B16BB"/>
    <w:rsid w:val="003E3984"/>
    <w:rsid w:val="00405600"/>
    <w:rsid w:val="00412C2E"/>
    <w:rsid w:val="00420893"/>
    <w:rsid w:val="004D5A55"/>
    <w:rsid w:val="005179D5"/>
    <w:rsid w:val="00532797"/>
    <w:rsid w:val="005B48AF"/>
    <w:rsid w:val="005F2F79"/>
    <w:rsid w:val="00617952"/>
    <w:rsid w:val="006A4254"/>
    <w:rsid w:val="006C0269"/>
    <w:rsid w:val="006E6378"/>
    <w:rsid w:val="006E79B6"/>
    <w:rsid w:val="007B5B44"/>
    <w:rsid w:val="009311CD"/>
    <w:rsid w:val="00941253"/>
    <w:rsid w:val="0095170F"/>
    <w:rsid w:val="00A2479E"/>
    <w:rsid w:val="00A556BB"/>
    <w:rsid w:val="00A76C78"/>
    <w:rsid w:val="00A82EDF"/>
    <w:rsid w:val="00AA4088"/>
    <w:rsid w:val="00AB475D"/>
    <w:rsid w:val="00AB534C"/>
    <w:rsid w:val="00AD281C"/>
    <w:rsid w:val="00B2227F"/>
    <w:rsid w:val="00B3269D"/>
    <w:rsid w:val="00B41847"/>
    <w:rsid w:val="00BA0FB5"/>
    <w:rsid w:val="00BF523D"/>
    <w:rsid w:val="00C13B03"/>
    <w:rsid w:val="00C459C3"/>
    <w:rsid w:val="00C50B6F"/>
    <w:rsid w:val="00D1723E"/>
    <w:rsid w:val="00DD27C8"/>
    <w:rsid w:val="00E3303D"/>
    <w:rsid w:val="00E67A20"/>
    <w:rsid w:val="00E75725"/>
    <w:rsid w:val="00ED3D8F"/>
    <w:rsid w:val="00FC6B14"/>
    <w:rsid w:val="00FF6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CE00"/>
  <w15:docId w15:val="{BADF83A0-6735-459E-B3B5-C0C943DF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D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2402"/>
    <w:pPr>
      <w:ind w:left="720"/>
      <w:contextualSpacing/>
    </w:pPr>
  </w:style>
  <w:style w:type="table" w:styleId="a5">
    <w:name w:val="Table Grid"/>
    <w:basedOn w:val="a1"/>
    <w:uiPriority w:val="59"/>
    <w:rsid w:val="006C0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CA50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CA5062"/>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locked/>
    <w:rsid w:val="00FF3438"/>
    <w:rPr>
      <w:sz w:val="28"/>
      <w:szCs w:val="28"/>
      <w:shd w:val="clear" w:color="auto" w:fill="FFFFFF"/>
    </w:rPr>
  </w:style>
  <w:style w:type="paragraph" w:customStyle="1" w:styleId="20">
    <w:name w:val="Основной текст (2)"/>
    <w:basedOn w:val="a"/>
    <w:link w:val="2"/>
    <w:rsid w:val="00FF3438"/>
    <w:pPr>
      <w:widowControl w:val="0"/>
      <w:shd w:val="clear" w:color="auto" w:fill="FFFFFF"/>
      <w:spacing w:after="0" w:line="346" w:lineRule="exact"/>
      <w:jc w:val="center"/>
    </w:pPr>
    <w:rPr>
      <w:sz w:val="28"/>
      <w:szCs w:val="28"/>
    </w:rPr>
  </w:style>
  <w:style w:type="table" w:customStyle="1" w:styleId="21">
    <w:name w:val="Сетка таблицы2"/>
    <w:basedOn w:val="a1"/>
    <w:next w:val="a5"/>
    <w:uiPriority w:val="59"/>
    <w:rsid w:val="00615C77"/>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615C77"/>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1E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1E0C"/>
  </w:style>
  <w:style w:type="paragraph" w:styleId="a9">
    <w:name w:val="footer"/>
    <w:basedOn w:val="a"/>
    <w:link w:val="aa"/>
    <w:uiPriority w:val="99"/>
    <w:unhideWhenUsed/>
    <w:rsid w:val="00BB1E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1E0C"/>
  </w:style>
  <w:style w:type="paragraph" w:styleId="ab">
    <w:name w:val="Balloon Text"/>
    <w:basedOn w:val="a"/>
    <w:link w:val="ac"/>
    <w:uiPriority w:val="99"/>
    <w:semiHidden/>
    <w:unhideWhenUsed/>
    <w:rsid w:val="00FF49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49D4"/>
    <w:rPr>
      <w:rFonts w:ascii="Tahoma" w:hAnsi="Tahoma" w:cs="Tahoma"/>
      <w:sz w:val="16"/>
      <w:szCs w:val="16"/>
    </w:rPr>
  </w:style>
  <w:style w:type="character" w:customStyle="1" w:styleId="a4">
    <w:name w:val="Абзац списка Знак"/>
    <w:link w:val="a3"/>
    <w:uiPriority w:val="34"/>
    <w:locked/>
    <w:rsid w:val="00A0788F"/>
  </w:style>
  <w:style w:type="paragraph" w:styleId="ad">
    <w:name w:val="No Spacing"/>
    <w:link w:val="ae"/>
    <w:qFormat/>
    <w:rsid w:val="001D35F2"/>
    <w:pPr>
      <w:spacing w:after="0" w:line="240" w:lineRule="auto"/>
    </w:pPr>
    <w:rPr>
      <w:rFonts w:ascii="Calibri" w:eastAsia="Times New Roman" w:hAnsi="Calibri" w:cs="Times New Roman"/>
      <w:lang w:eastAsia="ru-RU"/>
    </w:rPr>
  </w:style>
  <w:style w:type="character" w:customStyle="1" w:styleId="ae">
    <w:name w:val="Без интервала Знак"/>
    <w:link w:val="ad"/>
    <w:rsid w:val="001D35F2"/>
    <w:rPr>
      <w:rFonts w:ascii="Calibri" w:eastAsia="Times New Roman" w:hAnsi="Calibri" w:cs="Times New Roman"/>
      <w:lang w:eastAsia="ru-RU"/>
    </w:rPr>
  </w:style>
  <w:style w:type="paragraph" w:styleId="af">
    <w:name w:val="annotation text"/>
    <w:basedOn w:val="a"/>
    <w:link w:val="af0"/>
    <w:uiPriority w:val="99"/>
    <w:unhideWhenUsed/>
    <w:rsid w:val="001D35F2"/>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1D35F2"/>
    <w:rPr>
      <w:rFonts w:ascii="Calibri" w:eastAsia="Calibri" w:hAnsi="Calibri" w:cs="Times New Roman"/>
      <w:sz w:val="20"/>
      <w:szCs w:val="20"/>
    </w:rPr>
  </w:style>
  <w:style w:type="character" w:styleId="af1">
    <w:name w:val="annotation reference"/>
    <w:basedOn w:val="a0"/>
    <w:uiPriority w:val="99"/>
    <w:semiHidden/>
    <w:unhideWhenUsed/>
    <w:rsid w:val="00891CAF"/>
    <w:rPr>
      <w:sz w:val="16"/>
      <w:szCs w:val="16"/>
    </w:rPr>
  </w:style>
  <w:style w:type="paragraph" w:styleId="af2">
    <w:name w:val="annotation subject"/>
    <w:basedOn w:val="af"/>
    <w:next w:val="af"/>
    <w:link w:val="af3"/>
    <w:uiPriority w:val="99"/>
    <w:semiHidden/>
    <w:unhideWhenUsed/>
    <w:rsid w:val="00891CAF"/>
    <w:rPr>
      <w:rFonts w:asciiTheme="minorHAnsi" w:eastAsiaTheme="minorHAnsi" w:hAnsiTheme="minorHAnsi" w:cstheme="minorBidi"/>
      <w:b/>
      <w:bCs/>
    </w:rPr>
  </w:style>
  <w:style w:type="character" w:customStyle="1" w:styleId="af3">
    <w:name w:val="Тема примечания Знак"/>
    <w:basedOn w:val="af0"/>
    <w:link w:val="af2"/>
    <w:uiPriority w:val="99"/>
    <w:semiHidden/>
    <w:rsid w:val="00891CAF"/>
    <w:rPr>
      <w:rFonts w:ascii="Calibri" w:eastAsia="Calibri" w:hAnsi="Calibri" w:cs="Times New Roman"/>
      <w:b/>
      <w:bCs/>
      <w:sz w:val="20"/>
      <w:szCs w:val="20"/>
    </w:rPr>
  </w:style>
  <w:style w:type="character" w:styleId="af4">
    <w:name w:val="Strong"/>
    <w:basedOn w:val="a0"/>
    <w:uiPriority w:val="22"/>
    <w:qFormat/>
    <w:rsid w:val="00252A35"/>
    <w:rPr>
      <w:b/>
      <w:bCs/>
    </w:rPr>
  </w:style>
  <w:style w:type="character" w:styleId="af5">
    <w:name w:val="Emphasis"/>
    <w:basedOn w:val="a0"/>
    <w:uiPriority w:val="20"/>
    <w:qFormat/>
    <w:rsid w:val="000C3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3D0EB-26FF-49D9-A7F5-439BA8D3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11280</Words>
  <Characters>64302</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Anya</cp:lastModifiedBy>
  <cp:revision>10</cp:revision>
  <cp:lastPrinted>2018-08-27T13:47:00Z</cp:lastPrinted>
  <dcterms:created xsi:type="dcterms:W3CDTF">2018-09-17T19:52:00Z</dcterms:created>
  <dcterms:modified xsi:type="dcterms:W3CDTF">2018-09-19T21:41:00Z</dcterms:modified>
</cp:coreProperties>
</file>