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49C" w:rsidRDefault="0094449C" w:rsidP="00B87B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449C" w:rsidRDefault="0094449C" w:rsidP="009A6E58">
      <w:pPr>
        <w:spacing w:after="0" w:line="240" w:lineRule="auto"/>
        <w:ind w:firstLine="851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Сведения о пустующем доме, расположенном на территории Псуевского сельсовета</w:t>
      </w:r>
    </w:p>
    <w:p w:rsidR="0094449C" w:rsidRDefault="0094449C" w:rsidP="009A6E58">
      <w:pPr>
        <w:spacing w:after="0" w:line="240" w:lineRule="auto"/>
        <w:ind w:firstLine="851"/>
        <w:jc w:val="center"/>
        <w:rPr>
          <w:rFonts w:ascii="Times New Roman" w:hAnsi="Times New Roman"/>
          <w:sz w:val="30"/>
          <w:szCs w:val="30"/>
        </w:rPr>
      </w:pPr>
    </w:p>
    <w:p w:rsidR="0094449C" w:rsidRPr="004E2A41" w:rsidRDefault="0094449C" w:rsidP="009A6E58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</w:rPr>
      </w:pPr>
      <w:r w:rsidRPr="004E2A41">
        <w:rPr>
          <w:rFonts w:ascii="Times New Roman" w:hAnsi="Times New Roman"/>
          <w:sz w:val="30"/>
          <w:szCs w:val="30"/>
        </w:rPr>
        <w:t xml:space="preserve">В соответствии с Указом Президента Республики Беларусь от 4 сентября </w:t>
      </w:r>
      <w:smartTag w:uri="urn:schemas-microsoft-com:office:smarttags" w:element="metricconverter">
        <w:smartTagPr>
          <w:attr w:name="ProductID" w:val="2018 г"/>
        </w:smartTagPr>
        <w:r w:rsidRPr="004E2A41">
          <w:rPr>
            <w:rFonts w:ascii="Times New Roman" w:hAnsi="Times New Roman"/>
            <w:sz w:val="30"/>
            <w:szCs w:val="30"/>
          </w:rPr>
          <w:t>2018 г</w:t>
        </w:r>
      </w:smartTag>
      <w:r w:rsidRPr="004E2A41">
        <w:rPr>
          <w:rFonts w:ascii="Times New Roman" w:hAnsi="Times New Roman"/>
          <w:sz w:val="30"/>
          <w:szCs w:val="30"/>
        </w:rPr>
        <w:t xml:space="preserve">. № 357 «О пустующих и ветхих домах» Глубокский районный исполнительный комитет </w:t>
      </w:r>
      <w:r>
        <w:rPr>
          <w:rFonts w:ascii="Times New Roman" w:hAnsi="Times New Roman"/>
          <w:sz w:val="30"/>
          <w:szCs w:val="30"/>
        </w:rPr>
        <w:t>указывает на необходимость представления</w:t>
      </w:r>
      <w:r w:rsidRPr="004E2A41">
        <w:rPr>
          <w:rFonts w:ascii="Times New Roman" w:hAnsi="Times New Roman"/>
          <w:sz w:val="30"/>
          <w:szCs w:val="30"/>
        </w:rPr>
        <w:t xml:space="preserve"> заинтересованны</w:t>
      </w:r>
      <w:r>
        <w:rPr>
          <w:rFonts w:ascii="Times New Roman" w:hAnsi="Times New Roman"/>
          <w:sz w:val="30"/>
          <w:szCs w:val="30"/>
        </w:rPr>
        <w:t>ми</w:t>
      </w:r>
      <w:r w:rsidRPr="004E2A41">
        <w:rPr>
          <w:rFonts w:ascii="Times New Roman" w:hAnsi="Times New Roman"/>
          <w:sz w:val="30"/>
          <w:szCs w:val="30"/>
        </w:rPr>
        <w:t xml:space="preserve"> лиц</w:t>
      </w:r>
      <w:r>
        <w:rPr>
          <w:rFonts w:ascii="Times New Roman" w:hAnsi="Times New Roman"/>
          <w:sz w:val="30"/>
          <w:szCs w:val="30"/>
        </w:rPr>
        <w:t>ами</w:t>
      </w:r>
      <w:r w:rsidRPr="004E2A41">
        <w:rPr>
          <w:rFonts w:ascii="Times New Roman" w:hAnsi="Times New Roman"/>
          <w:sz w:val="30"/>
          <w:szCs w:val="30"/>
        </w:rPr>
        <w:t>, имеющи</w:t>
      </w:r>
      <w:r>
        <w:rPr>
          <w:rFonts w:ascii="Times New Roman" w:hAnsi="Times New Roman"/>
          <w:sz w:val="30"/>
          <w:szCs w:val="30"/>
        </w:rPr>
        <w:t>ми</w:t>
      </w:r>
      <w:r w:rsidRPr="004E2A41">
        <w:rPr>
          <w:rFonts w:ascii="Times New Roman" w:hAnsi="Times New Roman"/>
          <w:sz w:val="30"/>
          <w:szCs w:val="30"/>
        </w:rPr>
        <w:t xml:space="preserve"> право владения и пользования имуществ</w:t>
      </w:r>
      <w:r>
        <w:rPr>
          <w:rFonts w:ascii="Times New Roman" w:hAnsi="Times New Roman"/>
          <w:sz w:val="30"/>
          <w:szCs w:val="30"/>
        </w:rPr>
        <w:t>ом</w:t>
      </w:r>
      <w:r w:rsidRPr="004E2A41">
        <w:rPr>
          <w:rFonts w:ascii="Times New Roman" w:hAnsi="Times New Roman"/>
          <w:sz w:val="30"/>
          <w:szCs w:val="30"/>
        </w:rPr>
        <w:t>, расположенн</w:t>
      </w:r>
      <w:r>
        <w:rPr>
          <w:rFonts w:ascii="Times New Roman" w:hAnsi="Times New Roman"/>
          <w:sz w:val="30"/>
          <w:szCs w:val="30"/>
        </w:rPr>
        <w:t>ым</w:t>
      </w:r>
      <w:r w:rsidRPr="004E2A41">
        <w:rPr>
          <w:rFonts w:ascii="Times New Roman" w:hAnsi="Times New Roman"/>
          <w:sz w:val="30"/>
          <w:szCs w:val="30"/>
        </w:rPr>
        <w:t xml:space="preserve"> по адресу: Витебская область, Глубокский район, </w:t>
      </w:r>
      <w:r>
        <w:rPr>
          <w:rFonts w:ascii="Times New Roman" w:hAnsi="Times New Roman"/>
          <w:sz w:val="30"/>
          <w:szCs w:val="30"/>
        </w:rPr>
        <w:t>Псуевский</w:t>
      </w:r>
      <w:r w:rsidRPr="004E2A41">
        <w:rPr>
          <w:rFonts w:ascii="Times New Roman" w:hAnsi="Times New Roman"/>
          <w:sz w:val="30"/>
          <w:szCs w:val="30"/>
        </w:rPr>
        <w:t xml:space="preserve"> сельсовет, </w:t>
      </w:r>
      <w:r>
        <w:rPr>
          <w:rFonts w:ascii="Times New Roman" w:hAnsi="Times New Roman"/>
          <w:sz w:val="30"/>
          <w:szCs w:val="30"/>
        </w:rPr>
        <w:t>аг. Псуя</w:t>
      </w:r>
      <w:r w:rsidRPr="004E2A41">
        <w:rPr>
          <w:rFonts w:ascii="Times New Roman" w:hAnsi="Times New Roman"/>
          <w:sz w:val="30"/>
          <w:szCs w:val="30"/>
        </w:rPr>
        <w:t xml:space="preserve">, ул. </w:t>
      </w:r>
      <w:r>
        <w:rPr>
          <w:rFonts w:ascii="Times New Roman" w:hAnsi="Times New Roman"/>
          <w:sz w:val="30"/>
          <w:szCs w:val="30"/>
        </w:rPr>
        <w:t>Полевая</w:t>
      </w:r>
      <w:r w:rsidRPr="004E2A41">
        <w:rPr>
          <w:rFonts w:ascii="Times New Roman" w:hAnsi="Times New Roman"/>
          <w:sz w:val="30"/>
          <w:szCs w:val="30"/>
        </w:rPr>
        <w:t>, д.</w:t>
      </w:r>
      <w:r>
        <w:rPr>
          <w:rFonts w:ascii="Times New Roman" w:hAnsi="Times New Roman"/>
          <w:sz w:val="30"/>
          <w:szCs w:val="30"/>
        </w:rPr>
        <w:t>12</w:t>
      </w:r>
      <w:r w:rsidRPr="004E2A41">
        <w:rPr>
          <w:rFonts w:ascii="Times New Roman" w:hAnsi="Times New Roman"/>
          <w:sz w:val="30"/>
          <w:szCs w:val="30"/>
        </w:rPr>
        <w:t xml:space="preserve">, (далее – жилой дом № </w:t>
      </w:r>
      <w:r>
        <w:rPr>
          <w:rFonts w:ascii="Times New Roman" w:hAnsi="Times New Roman"/>
          <w:sz w:val="30"/>
          <w:szCs w:val="30"/>
        </w:rPr>
        <w:t>12</w:t>
      </w:r>
      <w:r w:rsidRPr="004E2A41">
        <w:rPr>
          <w:rFonts w:ascii="Times New Roman" w:hAnsi="Times New Roman"/>
          <w:sz w:val="30"/>
          <w:szCs w:val="30"/>
        </w:rPr>
        <w:t xml:space="preserve">) письменного уведомления о намерении использовать указанный жилой дом для проживания. На основании заключения комиссии по обследованию состояния жилых домов, расположенных в сельской местности </w:t>
      </w:r>
      <w:r>
        <w:rPr>
          <w:rFonts w:ascii="Times New Roman" w:hAnsi="Times New Roman"/>
          <w:sz w:val="30"/>
          <w:szCs w:val="30"/>
        </w:rPr>
        <w:t>Глубокского района, жилой дом № 12</w:t>
      </w:r>
      <w:r w:rsidRPr="004E2A41">
        <w:rPr>
          <w:rFonts w:ascii="Times New Roman" w:hAnsi="Times New Roman"/>
          <w:sz w:val="30"/>
          <w:szCs w:val="30"/>
        </w:rPr>
        <w:t>, может быть признан пустующим и включен в ре</w:t>
      </w:r>
      <w:r>
        <w:rPr>
          <w:rFonts w:ascii="Times New Roman" w:hAnsi="Times New Roman"/>
          <w:sz w:val="30"/>
          <w:szCs w:val="30"/>
        </w:rPr>
        <w:t>е</w:t>
      </w:r>
      <w:r w:rsidRPr="004E2A41">
        <w:rPr>
          <w:rFonts w:ascii="Times New Roman" w:hAnsi="Times New Roman"/>
          <w:sz w:val="30"/>
          <w:szCs w:val="30"/>
        </w:rPr>
        <w:t xml:space="preserve">стр пустующих домов, находящихся в сельской местности. </w:t>
      </w:r>
    </w:p>
    <w:p w:rsidR="0094449C" w:rsidRPr="004E2A41" w:rsidRDefault="0094449C" w:rsidP="009A6E58">
      <w:pPr>
        <w:pStyle w:val="newncpi"/>
        <w:ind w:firstLine="851"/>
        <w:rPr>
          <w:sz w:val="30"/>
          <w:szCs w:val="30"/>
        </w:rPr>
      </w:pPr>
      <w:r w:rsidRPr="004E2A41">
        <w:rPr>
          <w:sz w:val="30"/>
          <w:szCs w:val="30"/>
        </w:rPr>
        <w:t>В случае</w:t>
      </w:r>
      <w:r>
        <w:rPr>
          <w:sz w:val="30"/>
          <w:szCs w:val="30"/>
        </w:rPr>
        <w:t>,</w:t>
      </w:r>
      <w:r w:rsidRPr="004E2A41">
        <w:rPr>
          <w:sz w:val="30"/>
          <w:szCs w:val="30"/>
        </w:rPr>
        <w:t xml:space="preserve"> если в течение месяца со дня опубликования данного извещения не будет предоставлено письменное уведомление о намерении использовать ука</w:t>
      </w:r>
      <w:r>
        <w:rPr>
          <w:sz w:val="30"/>
          <w:szCs w:val="30"/>
        </w:rPr>
        <w:t>занный жилой дом для проживания</w:t>
      </w:r>
      <w:r w:rsidRPr="004E2A41">
        <w:rPr>
          <w:sz w:val="30"/>
          <w:szCs w:val="30"/>
        </w:rPr>
        <w:t xml:space="preserve"> либо приняты меры по восстановлению, поддержанию в надлежащем виде жилого дома и использованию по назначению, Глубокским районный исполнительным комитетом будет принято решение о включении жилого дома №</w:t>
      </w:r>
      <w:r>
        <w:rPr>
          <w:sz w:val="30"/>
          <w:szCs w:val="30"/>
        </w:rPr>
        <w:t xml:space="preserve"> 12</w:t>
      </w:r>
      <w:r w:rsidRPr="004E2A41">
        <w:rPr>
          <w:sz w:val="30"/>
          <w:szCs w:val="30"/>
        </w:rPr>
        <w:t xml:space="preserve"> в ре</w:t>
      </w:r>
      <w:r>
        <w:rPr>
          <w:sz w:val="30"/>
          <w:szCs w:val="30"/>
        </w:rPr>
        <w:t>ес</w:t>
      </w:r>
      <w:r w:rsidRPr="004E2A41">
        <w:rPr>
          <w:sz w:val="30"/>
          <w:szCs w:val="30"/>
        </w:rPr>
        <w:t>тр пустующих домов, находящихся в сельской местности.</w:t>
      </w:r>
    </w:p>
    <w:p w:rsidR="0094449C" w:rsidRPr="00A107F6" w:rsidRDefault="0094449C" w:rsidP="009A6E58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</w:rPr>
      </w:pPr>
      <w:r w:rsidRPr="00A107F6">
        <w:rPr>
          <w:rFonts w:ascii="Times New Roman" w:hAnsi="Times New Roman"/>
          <w:sz w:val="30"/>
          <w:szCs w:val="30"/>
        </w:rPr>
        <w:t>Контактные данные ответственного должностного лица: главный специалист отдела архитектуры и строительства, жилищно-коммунального хозяйства Масловская Лариса Эдуардовна, кабинет № 18</w:t>
      </w:r>
      <w:r>
        <w:rPr>
          <w:rFonts w:ascii="Times New Roman" w:hAnsi="Times New Roman"/>
          <w:sz w:val="30"/>
          <w:szCs w:val="30"/>
        </w:rPr>
        <w:t xml:space="preserve">, </w:t>
      </w:r>
      <w:r w:rsidRPr="00A107F6">
        <w:rPr>
          <w:rFonts w:ascii="Times New Roman" w:hAnsi="Times New Roman"/>
          <w:sz w:val="30"/>
          <w:szCs w:val="30"/>
        </w:rPr>
        <w:t>телефон/факс2 22 56.</w:t>
      </w:r>
    </w:p>
    <w:p w:rsidR="0094449C" w:rsidRPr="00A71631" w:rsidRDefault="0094449C" w:rsidP="009A6E58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A107F6">
        <w:rPr>
          <w:rFonts w:ascii="Times New Roman" w:hAnsi="Times New Roman"/>
          <w:sz w:val="30"/>
          <w:szCs w:val="30"/>
        </w:rPr>
        <w:t xml:space="preserve">Адрес электронной почты: </w:t>
      </w:r>
      <w:r w:rsidRPr="00A107F6">
        <w:rPr>
          <w:rFonts w:ascii="Times New Roman" w:hAnsi="Times New Roman"/>
          <w:sz w:val="30"/>
          <w:szCs w:val="30"/>
          <w:lang w:val="en-US"/>
        </w:rPr>
        <w:t>otdeljkx</w:t>
      </w:r>
      <w:r w:rsidRPr="00A107F6">
        <w:rPr>
          <w:rFonts w:ascii="Times New Roman" w:hAnsi="Times New Roman"/>
          <w:sz w:val="30"/>
          <w:szCs w:val="30"/>
        </w:rPr>
        <w:t>.</w:t>
      </w:r>
      <w:r w:rsidRPr="00A107F6">
        <w:rPr>
          <w:rFonts w:ascii="Times New Roman" w:hAnsi="Times New Roman"/>
          <w:sz w:val="30"/>
          <w:szCs w:val="30"/>
          <w:lang w:val="en-US"/>
        </w:rPr>
        <w:t>rik</w:t>
      </w:r>
      <w:r w:rsidRPr="00A107F6">
        <w:rPr>
          <w:rFonts w:ascii="Times New Roman" w:hAnsi="Times New Roman"/>
          <w:sz w:val="30"/>
          <w:szCs w:val="30"/>
        </w:rPr>
        <w:t>@</w:t>
      </w:r>
      <w:r w:rsidRPr="00A107F6">
        <w:rPr>
          <w:rFonts w:ascii="Times New Roman" w:hAnsi="Times New Roman"/>
          <w:sz w:val="30"/>
          <w:szCs w:val="30"/>
          <w:lang w:val="en-US"/>
        </w:rPr>
        <w:t>mail</w:t>
      </w:r>
      <w:r w:rsidRPr="00A107F6">
        <w:rPr>
          <w:rFonts w:ascii="Times New Roman" w:hAnsi="Times New Roman"/>
          <w:sz w:val="30"/>
          <w:szCs w:val="30"/>
        </w:rPr>
        <w:t>.ru</w:t>
      </w:r>
    </w:p>
    <w:p w:rsidR="0094449C" w:rsidRDefault="0094449C" w:rsidP="009A6E58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A107F6">
        <w:rPr>
          <w:rFonts w:ascii="Times New Roman" w:hAnsi="Times New Roman"/>
          <w:sz w:val="30"/>
          <w:szCs w:val="30"/>
        </w:rPr>
        <w:t xml:space="preserve">Почтовый адрес и адрес местонахождения: </w:t>
      </w:r>
      <w:smartTag w:uri="urn:schemas-microsoft-com:office:smarttags" w:element="metricconverter">
        <w:smartTagPr>
          <w:attr w:name="ProductID" w:val="211800, г"/>
        </w:smartTagPr>
        <w:r w:rsidRPr="00A107F6">
          <w:rPr>
            <w:rFonts w:ascii="Times New Roman" w:hAnsi="Times New Roman"/>
            <w:sz w:val="30"/>
            <w:szCs w:val="30"/>
          </w:rPr>
          <w:t>211800, г</w:t>
        </w:r>
      </w:smartTag>
      <w:r w:rsidRPr="00A107F6">
        <w:rPr>
          <w:rFonts w:ascii="Times New Roman" w:hAnsi="Times New Roman"/>
          <w:sz w:val="30"/>
          <w:szCs w:val="30"/>
        </w:rPr>
        <w:t>. Глубокое, ул.</w:t>
      </w:r>
      <w:r>
        <w:rPr>
          <w:rFonts w:ascii="Times New Roman" w:hAnsi="Times New Roman"/>
          <w:sz w:val="30"/>
          <w:szCs w:val="30"/>
        </w:rPr>
        <w:t> </w:t>
      </w:r>
      <w:r w:rsidRPr="00A107F6">
        <w:rPr>
          <w:rFonts w:ascii="Times New Roman" w:hAnsi="Times New Roman"/>
          <w:sz w:val="30"/>
          <w:szCs w:val="30"/>
        </w:rPr>
        <w:t>Ленина, д. 42, кабинет № 18.</w:t>
      </w:r>
    </w:p>
    <w:p w:rsidR="0094449C" w:rsidRPr="00A107F6" w:rsidRDefault="0094449C" w:rsidP="00622A52">
      <w:pPr>
        <w:tabs>
          <w:tab w:val="left" w:pos="16443"/>
        </w:tabs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A107F6">
        <w:rPr>
          <w:rFonts w:ascii="Times New Roman" w:hAnsi="Times New Roman"/>
          <w:sz w:val="30"/>
          <w:szCs w:val="30"/>
        </w:rPr>
        <w:t>Сведения о жилом доме:</w:t>
      </w:r>
    </w:p>
    <w:tbl>
      <w:tblPr>
        <w:tblW w:w="10173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8"/>
        <w:gridCol w:w="5245"/>
      </w:tblGrid>
      <w:tr w:rsidR="0094449C" w:rsidRPr="009C2C29" w:rsidTr="009C2C29">
        <w:tc>
          <w:tcPr>
            <w:tcW w:w="4928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C29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C29">
              <w:rPr>
                <w:rFonts w:ascii="Times New Roman" w:hAnsi="Times New Roman"/>
                <w:b/>
                <w:sz w:val="24"/>
                <w:szCs w:val="24"/>
              </w:rPr>
              <w:t>нахождения жилого дома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Витебская область,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 xml:space="preserve">Глубокский район, 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 xml:space="preserve">Псуевскийсельсовет, 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аг. Псуя, ул. Полевая, д. 12</w:t>
            </w:r>
          </w:p>
        </w:tc>
      </w:tr>
      <w:tr w:rsidR="0094449C" w:rsidRPr="009C2C29" w:rsidTr="009C2C29">
        <w:tc>
          <w:tcPr>
            <w:tcW w:w="4928" w:type="dxa"/>
          </w:tcPr>
          <w:p w:rsidR="0094449C" w:rsidRPr="009C2C29" w:rsidRDefault="0094449C" w:rsidP="009C2C29">
            <w:pPr>
              <w:pStyle w:val="newncpi"/>
              <w:ind w:firstLine="0"/>
              <w:rPr>
                <w:b/>
              </w:rPr>
            </w:pPr>
            <w:r w:rsidRPr="009C2C29">
              <w:rPr>
                <w:b/>
              </w:rPr>
              <w:t>Перечень лиц, 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5245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Собственник – Голер Анна Яновна, (умерла 27.02.2010 г.).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Сведений о вступлении в права наследования  не имеется.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49C" w:rsidRPr="009C2C29" w:rsidTr="009C2C29">
        <w:tc>
          <w:tcPr>
            <w:tcW w:w="4928" w:type="dxa"/>
          </w:tcPr>
          <w:p w:rsidR="0094449C" w:rsidRPr="009C2C29" w:rsidRDefault="0094449C" w:rsidP="00787C4C">
            <w:pPr>
              <w:pStyle w:val="NormalWeb"/>
              <w:rPr>
                <w:b/>
              </w:rPr>
            </w:pPr>
            <w:r w:rsidRPr="009C2C29">
              <w:rPr>
                <w:b/>
              </w:rPr>
              <w:t>Срок непроживания в жилом доме собственника, иных лиц, имеющих право владения и пользования этим домом (при наличии сведений о них)</w:t>
            </w:r>
          </w:p>
        </w:tc>
        <w:tc>
          <w:tcPr>
            <w:tcW w:w="5245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Более 3-х лет.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 xml:space="preserve">Уведомления о намерении использовать жилой дом для проживания в сельский исполнительный комитет от собственника и  иных лиц, имеющих право владения и пользования этим домом, не поступали. </w:t>
            </w:r>
          </w:p>
        </w:tc>
      </w:tr>
      <w:tr w:rsidR="0094449C" w:rsidRPr="009C2C29" w:rsidTr="009C2C29">
        <w:tc>
          <w:tcPr>
            <w:tcW w:w="4928" w:type="dxa"/>
          </w:tcPr>
          <w:p w:rsidR="0094449C" w:rsidRPr="009C2C29" w:rsidRDefault="0094449C" w:rsidP="00787C4C">
            <w:pPr>
              <w:pStyle w:val="NormalWeb"/>
              <w:rPr>
                <w:b/>
              </w:rPr>
            </w:pPr>
            <w:r w:rsidRPr="009C2C29">
              <w:rPr>
                <w:b/>
              </w:rPr>
              <w:t>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  <w:p w:rsidR="0094449C" w:rsidRPr="009C2C29" w:rsidRDefault="0094449C" w:rsidP="00787C4C">
            <w:pPr>
              <w:pStyle w:val="NormalWeb"/>
              <w:rPr>
                <w:b/>
              </w:rPr>
            </w:pPr>
          </w:p>
        </w:tc>
        <w:tc>
          <w:tcPr>
            <w:tcW w:w="5245" w:type="dxa"/>
          </w:tcPr>
          <w:p w:rsidR="0094449C" w:rsidRPr="00632622" w:rsidRDefault="0094449C" w:rsidP="009C2C29">
            <w:pPr>
              <w:pStyle w:val="NormalWeb"/>
              <w:spacing w:after="0" w:afterAutospacing="0"/>
              <w:jc w:val="both"/>
            </w:pPr>
            <w:r w:rsidRPr="00632622">
              <w:t xml:space="preserve">Оплата по налогу на недвижимость, земельному налогу, возмещение расходов на электроэнергию, выполнение требований законодательства об обязательном страховании строений, принадлежащих гражданам, </w:t>
            </w:r>
            <w:r>
              <w:t xml:space="preserve">внесение платы за жилищно-коммунальные услуги </w:t>
            </w:r>
            <w:r w:rsidRPr="00632622">
              <w:t xml:space="preserve"> не производились.</w:t>
            </w:r>
          </w:p>
          <w:p w:rsidR="0094449C" w:rsidRPr="00632622" w:rsidRDefault="0094449C" w:rsidP="009C2C29">
            <w:pPr>
              <w:pStyle w:val="NormalWeb"/>
              <w:spacing w:before="0" w:beforeAutospacing="0" w:after="0" w:afterAutospacing="0"/>
              <w:jc w:val="both"/>
            </w:pPr>
            <w:r>
              <w:t>Основа</w:t>
            </w:r>
            <w:r w:rsidRPr="00632622">
              <w:t xml:space="preserve">ние:  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письмо ИМНС РБ по Глубокскому району от 15.05.2019 № 5-18/01869;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письмо Глубокского отделения филиала «Энергосбыт» РУП «Витебскэнерго» от 24.04.2019 № 37/2758;</w:t>
            </w:r>
          </w:p>
          <w:p w:rsidR="0094449C" w:rsidRPr="009C2C29" w:rsidRDefault="0094449C" w:rsidP="009C2C29">
            <w:pPr>
              <w:tabs>
                <w:tab w:val="left" w:pos="474"/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 xml:space="preserve">        письмо представительства Белгосстраха по Глубокскому району Белорусского республиканского унитарного предприятия «Белгосстрах» от 03.05.2019 № 01-09/1481;</w:t>
            </w:r>
          </w:p>
          <w:p w:rsidR="0094449C" w:rsidRPr="009C2C29" w:rsidRDefault="0094449C" w:rsidP="009C2C29">
            <w:pPr>
              <w:tabs>
                <w:tab w:val="left" w:pos="474"/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 xml:space="preserve">        письмо группы по расчетно-паспортному обслуживанию г. Глубокое КПУП «Витебский областной расчетно-справочный центр» от 24.04.2019 № 10-24/202.</w:t>
            </w:r>
          </w:p>
        </w:tc>
      </w:tr>
      <w:tr w:rsidR="0094449C" w:rsidRPr="009C2C29" w:rsidTr="009C2C29">
        <w:tc>
          <w:tcPr>
            <w:tcW w:w="4928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ind w:right="-5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C29">
              <w:rPr>
                <w:rFonts w:ascii="Times New Roman" w:hAnsi="Times New Roman"/>
                <w:b/>
                <w:sz w:val="24"/>
                <w:szCs w:val="24"/>
              </w:rPr>
              <w:t>Размер жилого дома,  площадь жилого дома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ind w:right="-5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C29">
              <w:rPr>
                <w:rFonts w:ascii="Times New Roman" w:hAnsi="Times New Roman"/>
                <w:b/>
                <w:sz w:val="24"/>
                <w:szCs w:val="24"/>
              </w:rPr>
              <w:t xml:space="preserve"> (при наличии сведений)</w:t>
            </w:r>
          </w:p>
        </w:tc>
        <w:tc>
          <w:tcPr>
            <w:tcW w:w="5245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Размер 6х8 м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Общая площадь – 30,0 кв. м,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Жилая площадь – 18,0 кв. м.</w:t>
            </w:r>
          </w:p>
        </w:tc>
      </w:tr>
      <w:tr w:rsidR="0094449C" w:rsidRPr="009C2C29" w:rsidTr="009C2C29">
        <w:tc>
          <w:tcPr>
            <w:tcW w:w="4928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C29">
              <w:rPr>
                <w:rFonts w:ascii="Times New Roman" w:hAnsi="Times New Roman"/>
                <w:b/>
                <w:sz w:val="24"/>
                <w:szCs w:val="24"/>
              </w:rPr>
              <w:t xml:space="preserve">Дата ввода в эксплуатацию жилого дома 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C29">
              <w:rPr>
                <w:rFonts w:ascii="Times New Roman" w:hAnsi="Times New Roman"/>
                <w:b/>
                <w:sz w:val="24"/>
                <w:szCs w:val="24"/>
              </w:rPr>
              <w:t>(при наличии таких сведений)</w:t>
            </w:r>
          </w:p>
        </w:tc>
        <w:tc>
          <w:tcPr>
            <w:tcW w:w="5245" w:type="dxa"/>
          </w:tcPr>
          <w:p w:rsidR="0094449C" w:rsidRPr="009C2C29" w:rsidRDefault="0094449C" w:rsidP="009C2C29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1962</w:t>
            </w:r>
          </w:p>
        </w:tc>
      </w:tr>
      <w:tr w:rsidR="0094449C" w:rsidRPr="009C2C29" w:rsidTr="009C2C29">
        <w:tc>
          <w:tcPr>
            <w:tcW w:w="4928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C29">
              <w:rPr>
                <w:rFonts w:ascii="Times New Roman" w:hAnsi="Times New Roman"/>
                <w:b/>
                <w:sz w:val="24"/>
                <w:szCs w:val="24"/>
              </w:rPr>
              <w:t>Материал стен</w:t>
            </w:r>
          </w:p>
        </w:tc>
        <w:tc>
          <w:tcPr>
            <w:tcW w:w="5245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</w:tc>
      </w:tr>
      <w:tr w:rsidR="0094449C" w:rsidRPr="009C2C29" w:rsidTr="009C2C29">
        <w:tc>
          <w:tcPr>
            <w:tcW w:w="4928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C29">
              <w:rPr>
                <w:rFonts w:ascii="Times New Roman" w:hAnsi="Times New Roman"/>
                <w:b/>
                <w:sz w:val="24"/>
                <w:szCs w:val="24"/>
              </w:rPr>
              <w:t xml:space="preserve">Этажность </w:t>
            </w:r>
          </w:p>
        </w:tc>
        <w:tc>
          <w:tcPr>
            <w:tcW w:w="5245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</w:tc>
      </w:tr>
      <w:tr w:rsidR="0094449C" w:rsidRPr="009C2C29" w:rsidTr="009C2C29">
        <w:tc>
          <w:tcPr>
            <w:tcW w:w="4928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C29">
              <w:rPr>
                <w:rFonts w:ascii="Times New Roman" w:hAnsi="Times New Roman"/>
                <w:b/>
                <w:sz w:val="24"/>
                <w:szCs w:val="24"/>
              </w:rPr>
              <w:t>Подземная этажность (при ее наличии)</w:t>
            </w:r>
          </w:p>
        </w:tc>
        <w:tc>
          <w:tcPr>
            <w:tcW w:w="5245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4449C" w:rsidRPr="009C2C29" w:rsidTr="009C2C29">
        <w:trPr>
          <w:trHeight w:val="3975"/>
        </w:trPr>
        <w:tc>
          <w:tcPr>
            <w:tcW w:w="4928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C29">
              <w:rPr>
                <w:rFonts w:ascii="Times New Roman" w:hAnsi="Times New Roman"/>
                <w:b/>
                <w:sz w:val="24"/>
                <w:szCs w:val="24"/>
              </w:rPr>
              <w:t>Составные части и принадлежности пустующего дома, в том числе хозяйственные и иные постройки, степень их износа</w:t>
            </w:r>
          </w:p>
        </w:tc>
        <w:tc>
          <w:tcPr>
            <w:tcW w:w="5245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 xml:space="preserve">Фундамент бутовый имеет неравномерную осадку, местами ниже уровня земли, имеются трещины, выпучивание камней. Стены деревянные, частично облицованы доской обшивки – поражены гнилью, имеются трещины, следы атмосферного воздействия. Кровля асбестоцементные листы – ослаблено крепление отдельных листов, имеются сколы и трещины.Оконные проемы деревянные – поражены гнилью, частично отсутствует остекление.Дом отключен от электроснабжения. 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Хозяйственные постройки  (сарай) – в аварийном состоянии.</w:t>
            </w:r>
          </w:p>
        </w:tc>
      </w:tr>
      <w:tr w:rsidR="0094449C" w:rsidRPr="009C2C29" w:rsidTr="009C2C29">
        <w:tc>
          <w:tcPr>
            <w:tcW w:w="4928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C29">
              <w:rPr>
                <w:rFonts w:ascii="Times New Roman" w:hAnsi="Times New Roman"/>
                <w:b/>
                <w:sz w:val="24"/>
                <w:szCs w:val="24"/>
              </w:rPr>
              <w:t>Состояние жилого дома, информация о том, является ли это следствием чрезвычайных ситуаций природного и техногенного характера, боевых действий и актов терроризма.</w:t>
            </w:r>
          </w:p>
        </w:tc>
        <w:tc>
          <w:tcPr>
            <w:tcW w:w="5245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Состояние жилого дома – удовлетворительное, сарая – аварийное.</w:t>
            </w: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Состояние жилого дома не является следствием  чрезвычайных ситуаций природного и техногенного характера, боевых действий и актов терроризма.</w:t>
            </w:r>
          </w:p>
        </w:tc>
      </w:tr>
      <w:tr w:rsidR="0094449C" w:rsidRPr="009C2C29" w:rsidTr="009C2C29">
        <w:tc>
          <w:tcPr>
            <w:tcW w:w="4928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C29">
              <w:rPr>
                <w:rFonts w:ascii="Times New Roman" w:hAnsi="Times New Roman"/>
                <w:b/>
                <w:sz w:val="24"/>
                <w:szCs w:val="24"/>
              </w:rPr>
              <w:t>Сведения о земельном участке (площадь, вид права, на котором он предоставлен, наличие ограничений (обременений) на него (при наличии таких сведений).</w:t>
            </w:r>
            <w:bookmarkStart w:id="0" w:name="_GoBack"/>
            <w:bookmarkEnd w:id="0"/>
          </w:p>
        </w:tc>
        <w:tc>
          <w:tcPr>
            <w:tcW w:w="5245" w:type="dxa"/>
          </w:tcPr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449C" w:rsidRPr="009C2C29" w:rsidRDefault="0094449C" w:rsidP="009C2C29">
            <w:pPr>
              <w:tabs>
                <w:tab w:val="left" w:pos="164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C29">
              <w:rPr>
                <w:rFonts w:ascii="Times New Roman" w:hAnsi="Times New Roman"/>
                <w:sz w:val="24"/>
                <w:szCs w:val="24"/>
              </w:rPr>
              <w:t>В едином государственном регистре не содержится сведений  о земельном участке.</w:t>
            </w:r>
          </w:p>
        </w:tc>
      </w:tr>
    </w:tbl>
    <w:p w:rsidR="0094449C" w:rsidRDefault="0094449C" w:rsidP="00B87B0F">
      <w:pPr>
        <w:tabs>
          <w:tab w:val="left" w:pos="16443"/>
        </w:tabs>
        <w:spacing w:after="0" w:line="240" w:lineRule="auto"/>
        <w:rPr>
          <w:rFonts w:ascii="Times New Roman" w:hAnsi="Times New Roman"/>
          <w:b/>
        </w:rPr>
      </w:pPr>
    </w:p>
    <w:p w:rsidR="0094449C" w:rsidRPr="00622A52" w:rsidRDefault="0094449C" w:rsidP="00622A52">
      <w:pPr>
        <w:tabs>
          <w:tab w:val="left" w:pos="1644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678C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4" o:title=""/>
          </v:shape>
        </w:pict>
      </w:r>
      <w:r w:rsidRPr="008710D8">
        <w:rPr>
          <w:rFonts w:ascii="Times New Roman" w:hAnsi="Times New Roman"/>
          <w:b/>
        </w:rPr>
        <w:tab/>
        <w:t>ЗАКЛЮЧЕН</w:t>
      </w:r>
    </w:p>
    <w:sectPr w:rsidR="0094449C" w:rsidRPr="00622A52" w:rsidSect="008710D8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0D8"/>
    <w:rsid w:val="0001260E"/>
    <w:rsid w:val="00033BA3"/>
    <w:rsid w:val="000658BE"/>
    <w:rsid w:val="00085628"/>
    <w:rsid w:val="000A76E3"/>
    <w:rsid w:val="000B0BAB"/>
    <w:rsid w:val="000C1646"/>
    <w:rsid w:val="001059F8"/>
    <w:rsid w:val="00114855"/>
    <w:rsid w:val="001310BE"/>
    <w:rsid w:val="001333D0"/>
    <w:rsid w:val="001423ED"/>
    <w:rsid w:val="00155601"/>
    <w:rsid w:val="00197C67"/>
    <w:rsid w:val="001B43F2"/>
    <w:rsid w:val="00200B5C"/>
    <w:rsid w:val="00264949"/>
    <w:rsid w:val="00275AA1"/>
    <w:rsid w:val="002A6C3D"/>
    <w:rsid w:val="002D3D43"/>
    <w:rsid w:val="002D53FD"/>
    <w:rsid w:val="002E478D"/>
    <w:rsid w:val="002F12EE"/>
    <w:rsid w:val="002F29B5"/>
    <w:rsid w:val="00310A21"/>
    <w:rsid w:val="0032092C"/>
    <w:rsid w:val="0032725F"/>
    <w:rsid w:val="003406F4"/>
    <w:rsid w:val="00353639"/>
    <w:rsid w:val="0036754F"/>
    <w:rsid w:val="00387598"/>
    <w:rsid w:val="00391B28"/>
    <w:rsid w:val="003939AF"/>
    <w:rsid w:val="00393EC4"/>
    <w:rsid w:val="0039733F"/>
    <w:rsid w:val="003F331C"/>
    <w:rsid w:val="003F536C"/>
    <w:rsid w:val="00452105"/>
    <w:rsid w:val="00476628"/>
    <w:rsid w:val="00491B6F"/>
    <w:rsid w:val="004E2A41"/>
    <w:rsid w:val="005039ED"/>
    <w:rsid w:val="00507CBC"/>
    <w:rsid w:val="00513D46"/>
    <w:rsid w:val="00525B3E"/>
    <w:rsid w:val="005605A6"/>
    <w:rsid w:val="005A3247"/>
    <w:rsid w:val="005A67CB"/>
    <w:rsid w:val="005B3131"/>
    <w:rsid w:val="005F6799"/>
    <w:rsid w:val="00622A52"/>
    <w:rsid w:val="006246A3"/>
    <w:rsid w:val="00625872"/>
    <w:rsid w:val="00625E15"/>
    <w:rsid w:val="00632622"/>
    <w:rsid w:val="00664552"/>
    <w:rsid w:val="0067353A"/>
    <w:rsid w:val="00694404"/>
    <w:rsid w:val="006C5732"/>
    <w:rsid w:val="006C61BB"/>
    <w:rsid w:val="006E0743"/>
    <w:rsid w:val="006F6304"/>
    <w:rsid w:val="0070203F"/>
    <w:rsid w:val="007047DD"/>
    <w:rsid w:val="007538A8"/>
    <w:rsid w:val="00781812"/>
    <w:rsid w:val="00787C4C"/>
    <w:rsid w:val="007B4494"/>
    <w:rsid w:val="007B7760"/>
    <w:rsid w:val="007D7839"/>
    <w:rsid w:val="0081686E"/>
    <w:rsid w:val="00823432"/>
    <w:rsid w:val="00837C02"/>
    <w:rsid w:val="00841FB0"/>
    <w:rsid w:val="00851750"/>
    <w:rsid w:val="00852B9C"/>
    <w:rsid w:val="008571A8"/>
    <w:rsid w:val="00870345"/>
    <w:rsid w:val="008710D8"/>
    <w:rsid w:val="00891952"/>
    <w:rsid w:val="008948D5"/>
    <w:rsid w:val="008A056A"/>
    <w:rsid w:val="008D2829"/>
    <w:rsid w:val="008E22AB"/>
    <w:rsid w:val="008F5F5A"/>
    <w:rsid w:val="009041E7"/>
    <w:rsid w:val="00905C14"/>
    <w:rsid w:val="00912D28"/>
    <w:rsid w:val="00914504"/>
    <w:rsid w:val="00920C46"/>
    <w:rsid w:val="00920D9C"/>
    <w:rsid w:val="00936C12"/>
    <w:rsid w:val="0094449C"/>
    <w:rsid w:val="0097491F"/>
    <w:rsid w:val="00992048"/>
    <w:rsid w:val="009976C9"/>
    <w:rsid w:val="009A423B"/>
    <w:rsid w:val="009A6E58"/>
    <w:rsid w:val="009B126C"/>
    <w:rsid w:val="009B4258"/>
    <w:rsid w:val="009C2C29"/>
    <w:rsid w:val="009D0C32"/>
    <w:rsid w:val="00A023A1"/>
    <w:rsid w:val="00A04495"/>
    <w:rsid w:val="00A107F6"/>
    <w:rsid w:val="00A152BE"/>
    <w:rsid w:val="00A17B77"/>
    <w:rsid w:val="00A37B0A"/>
    <w:rsid w:val="00A6259F"/>
    <w:rsid w:val="00A71631"/>
    <w:rsid w:val="00AA5A0D"/>
    <w:rsid w:val="00AE5309"/>
    <w:rsid w:val="00AE7C54"/>
    <w:rsid w:val="00AF222D"/>
    <w:rsid w:val="00AF4685"/>
    <w:rsid w:val="00AF5D8A"/>
    <w:rsid w:val="00AF726E"/>
    <w:rsid w:val="00B001B7"/>
    <w:rsid w:val="00B008F9"/>
    <w:rsid w:val="00B344D5"/>
    <w:rsid w:val="00B87B0F"/>
    <w:rsid w:val="00B91049"/>
    <w:rsid w:val="00BA06C1"/>
    <w:rsid w:val="00BA751E"/>
    <w:rsid w:val="00BB068A"/>
    <w:rsid w:val="00BD37E8"/>
    <w:rsid w:val="00BE4539"/>
    <w:rsid w:val="00C04F9C"/>
    <w:rsid w:val="00C36AD3"/>
    <w:rsid w:val="00C51B6D"/>
    <w:rsid w:val="00C647CA"/>
    <w:rsid w:val="00C678C6"/>
    <w:rsid w:val="00C7486A"/>
    <w:rsid w:val="00C77DE2"/>
    <w:rsid w:val="00CC1E17"/>
    <w:rsid w:val="00CF66C3"/>
    <w:rsid w:val="00CF782A"/>
    <w:rsid w:val="00D178E4"/>
    <w:rsid w:val="00D3300A"/>
    <w:rsid w:val="00D472DC"/>
    <w:rsid w:val="00D64375"/>
    <w:rsid w:val="00D6761D"/>
    <w:rsid w:val="00D90778"/>
    <w:rsid w:val="00D942E4"/>
    <w:rsid w:val="00D95481"/>
    <w:rsid w:val="00DA1C3F"/>
    <w:rsid w:val="00DD336E"/>
    <w:rsid w:val="00DE0EA1"/>
    <w:rsid w:val="00DF5969"/>
    <w:rsid w:val="00E37957"/>
    <w:rsid w:val="00E52B8C"/>
    <w:rsid w:val="00E639E6"/>
    <w:rsid w:val="00E66C52"/>
    <w:rsid w:val="00E67448"/>
    <w:rsid w:val="00ED248F"/>
    <w:rsid w:val="00EE1793"/>
    <w:rsid w:val="00EE3978"/>
    <w:rsid w:val="00F0527F"/>
    <w:rsid w:val="00F621E9"/>
    <w:rsid w:val="00F84EF3"/>
    <w:rsid w:val="00FB6163"/>
    <w:rsid w:val="00FD3D72"/>
    <w:rsid w:val="00FE6DD5"/>
    <w:rsid w:val="00FE6FB6"/>
    <w:rsid w:val="00FF1D2F"/>
    <w:rsid w:val="00FF7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49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8710D8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710D8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99"/>
    <w:rsid w:val="008710D8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Normal"/>
    <w:uiPriority w:val="99"/>
    <w:rsid w:val="00AF5D8A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D676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2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2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46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756</Words>
  <Characters>4313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Сведения о пустующем доме, расположенном на территории Псуевского сельсовета</dc:title>
  <dc:subject/>
  <dc:creator>User</dc:creator>
  <cp:keywords/>
  <dc:description/>
  <cp:lastModifiedBy>User</cp:lastModifiedBy>
  <cp:revision>2</cp:revision>
  <cp:lastPrinted>2019-05-30T07:17:00Z</cp:lastPrinted>
  <dcterms:created xsi:type="dcterms:W3CDTF">2019-06-19T08:50:00Z</dcterms:created>
  <dcterms:modified xsi:type="dcterms:W3CDTF">2019-06-19T08:50:00Z</dcterms:modified>
</cp:coreProperties>
</file>