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CC" w:rsidRDefault="0069714F" w:rsidP="00100ECC">
      <w:pPr>
        <w:pStyle w:val="20"/>
        <w:ind w:firstLine="709"/>
        <w:jc w:val="center"/>
        <w:rPr>
          <w:b/>
          <w:bCs/>
          <w:sz w:val="28"/>
          <w:szCs w:val="28"/>
        </w:rPr>
      </w:pPr>
      <w:r w:rsidRPr="00100ECC">
        <w:rPr>
          <w:b/>
          <w:bCs/>
          <w:sz w:val="28"/>
          <w:szCs w:val="28"/>
        </w:rPr>
        <w:t>Краткая пояснительная записка</w:t>
      </w:r>
    </w:p>
    <w:p w:rsidR="0069714F" w:rsidRPr="00100ECC" w:rsidRDefault="0069714F" w:rsidP="00100ECC">
      <w:pPr>
        <w:pStyle w:val="20"/>
        <w:ind w:firstLine="709"/>
        <w:jc w:val="center"/>
        <w:rPr>
          <w:sz w:val="28"/>
          <w:szCs w:val="28"/>
        </w:rPr>
      </w:pPr>
      <w:r w:rsidRPr="00100ECC">
        <w:rPr>
          <w:bCs/>
          <w:sz w:val="28"/>
          <w:szCs w:val="28"/>
        </w:rPr>
        <w:t xml:space="preserve">по </w:t>
      </w:r>
      <w:r w:rsidR="00100ECC" w:rsidRPr="00100ECC">
        <w:rPr>
          <w:bCs/>
          <w:sz w:val="28"/>
          <w:szCs w:val="28"/>
        </w:rPr>
        <w:t>г</w:t>
      </w:r>
      <w:r w:rsidR="00100ECC" w:rsidRPr="00100ECC">
        <w:rPr>
          <w:sz w:val="28"/>
          <w:szCs w:val="28"/>
        </w:rPr>
        <w:t>радостроительн</w:t>
      </w:r>
      <w:r w:rsidR="00100ECC">
        <w:rPr>
          <w:sz w:val="28"/>
          <w:szCs w:val="28"/>
        </w:rPr>
        <w:t>ому</w:t>
      </w:r>
      <w:r w:rsidR="00100ECC" w:rsidRPr="00100ECC">
        <w:rPr>
          <w:sz w:val="28"/>
          <w:szCs w:val="28"/>
        </w:rPr>
        <w:t xml:space="preserve"> проект</w:t>
      </w:r>
      <w:r w:rsidR="00100ECC">
        <w:rPr>
          <w:sz w:val="28"/>
          <w:szCs w:val="28"/>
        </w:rPr>
        <w:t>у</w:t>
      </w:r>
      <w:r w:rsidR="00100ECC" w:rsidRPr="00100ECC">
        <w:rPr>
          <w:sz w:val="28"/>
          <w:szCs w:val="28"/>
        </w:rPr>
        <w:t xml:space="preserve"> общего планирования</w:t>
      </w:r>
      <w:r w:rsidR="00100ECC">
        <w:rPr>
          <w:sz w:val="28"/>
          <w:szCs w:val="28"/>
        </w:rPr>
        <w:t xml:space="preserve"> </w:t>
      </w:r>
      <w:r w:rsidR="00100ECC" w:rsidRPr="00100ECC">
        <w:rPr>
          <w:sz w:val="28"/>
          <w:szCs w:val="28"/>
        </w:rPr>
        <w:t>«Генеральный план д.</w:t>
      </w:r>
      <w:r w:rsidR="00100ECC">
        <w:rPr>
          <w:sz w:val="28"/>
          <w:szCs w:val="28"/>
        </w:rPr>
        <w:t xml:space="preserve"> </w:t>
      </w:r>
      <w:r w:rsidR="00100ECC" w:rsidRPr="00100ECC">
        <w:rPr>
          <w:sz w:val="28"/>
          <w:szCs w:val="28"/>
        </w:rPr>
        <w:t xml:space="preserve">Мерецкие </w:t>
      </w:r>
      <w:r w:rsidR="00100ECC">
        <w:rPr>
          <w:sz w:val="28"/>
          <w:szCs w:val="28"/>
        </w:rPr>
        <w:t>Гл</w:t>
      </w:r>
      <w:r w:rsidR="00100ECC" w:rsidRPr="00100ECC">
        <w:rPr>
          <w:sz w:val="28"/>
          <w:szCs w:val="28"/>
        </w:rPr>
        <w:t>убокского района с детальным планом квартала индивидуальной жилой застройки»</w:t>
      </w:r>
    </w:p>
    <w:p w:rsidR="00054CFB" w:rsidRPr="0089737A" w:rsidRDefault="003E29A6">
      <w:pPr>
        <w:pStyle w:val="1"/>
        <w:spacing w:before="120"/>
        <w:ind w:firstLine="720"/>
        <w:jc w:val="both"/>
      </w:pPr>
      <w:r w:rsidRPr="0089737A">
        <w:t xml:space="preserve">Градостроительный проект общего планирования, </w:t>
      </w:r>
      <w:r w:rsidR="003D4CEF">
        <w:t>в составе которого разработан п</w:t>
      </w:r>
      <w:r w:rsidRPr="0089737A">
        <w:t>роект детального планирования</w:t>
      </w:r>
      <w:r w:rsidR="003D4CEF">
        <w:t>,</w:t>
      </w:r>
      <w:r w:rsidRPr="0089737A">
        <w:t xml:space="preserve"> «</w:t>
      </w:r>
      <w:r w:rsidR="0037169E" w:rsidRPr="0089737A">
        <w:t>Генеральный план</w:t>
      </w:r>
      <w:r w:rsidR="00100ECC">
        <w:t xml:space="preserve">                                 </w:t>
      </w:r>
      <w:r w:rsidR="0037169E" w:rsidRPr="0089737A">
        <w:t xml:space="preserve"> д.</w:t>
      </w:r>
      <w:r w:rsidR="00100ECC">
        <w:t xml:space="preserve"> </w:t>
      </w:r>
      <w:r w:rsidR="0037169E" w:rsidRPr="0089737A">
        <w:t>Мерецкие</w:t>
      </w:r>
      <w:r w:rsidR="00100ECC">
        <w:t xml:space="preserve"> Г</w:t>
      </w:r>
      <w:r w:rsidR="0037169E" w:rsidRPr="0089737A">
        <w:t xml:space="preserve">лубокского района </w:t>
      </w:r>
      <w:r w:rsidR="00001B27">
        <w:t>с</w:t>
      </w:r>
      <w:r w:rsidR="0037169E" w:rsidRPr="0089737A">
        <w:t xml:space="preserve"> детальным планом квартала индивидуальной жилой застройки</w:t>
      </w:r>
      <w:r w:rsidRPr="0089737A">
        <w:t xml:space="preserve">» (далее </w:t>
      </w:r>
      <w:r w:rsidR="003D4CEF">
        <w:t>–</w:t>
      </w:r>
      <w:r w:rsidR="00100ECC">
        <w:t xml:space="preserve"> </w:t>
      </w:r>
      <w:r w:rsidR="003D4CEF">
        <w:t>генеральный план с д</w:t>
      </w:r>
      <w:r w:rsidRPr="0089737A">
        <w:t xml:space="preserve">етальным планом </w:t>
      </w:r>
      <w:r w:rsidR="0037169E" w:rsidRPr="0089737A">
        <w:t>д</w:t>
      </w:r>
      <w:r w:rsidRPr="0089737A">
        <w:t xml:space="preserve">. </w:t>
      </w:r>
      <w:r w:rsidR="0037169E" w:rsidRPr="0089737A">
        <w:t>Мерецкие</w:t>
      </w:r>
      <w:r w:rsidRPr="0089737A">
        <w:t>) разработан УП «Институт Витебскгражданпроект» Новополоцкий филиал.</w:t>
      </w:r>
    </w:p>
    <w:p w:rsidR="00054CFB" w:rsidRPr="0089737A" w:rsidRDefault="003E29A6">
      <w:pPr>
        <w:pStyle w:val="1"/>
        <w:ind w:firstLine="720"/>
        <w:jc w:val="both"/>
      </w:pPr>
      <w:r w:rsidRPr="0089737A">
        <w:t xml:space="preserve">Необходимость разработки нового генерального плана </w:t>
      </w:r>
      <w:r w:rsidR="00100ECC">
        <w:t xml:space="preserve">                                      </w:t>
      </w:r>
      <w:r w:rsidR="0037169E" w:rsidRPr="0089737A">
        <w:t>д. Мерецкие</w:t>
      </w:r>
      <w:r w:rsidR="00100ECC">
        <w:t xml:space="preserve"> </w:t>
      </w:r>
      <w:r w:rsidRPr="0089737A">
        <w:t>обусловлена:</w:t>
      </w:r>
    </w:p>
    <w:p w:rsidR="00054CFB" w:rsidRPr="0089737A" w:rsidRDefault="003E29A6" w:rsidP="0089737A">
      <w:pPr>
        <w:pStyle w:val="1"/>
        <w:numPr>
          <w:ilvl w:val="0"/>
          <w:numId w:val="9"/>
        </w:numPr>
        <w:ind w:left="0" w:firstLine="426"/>
        <w:jc w:val="both"/>
      </w:pPr>
      <w:r w:rsidRPr="0089737A">
        <w:t>дальнейшим социально-экономическим развитием,</w:t>
      </w:r>
    </w:p>
    <w:p w:rsidR="00054CFB" w:rsidRPr="0089737A" w:rsidRDefault="003E29A6" w:rsidP="0089737A">
      <w:pPr>
        <w:pStyle w:val="1"/>
        <w:numPr>
          <w:ilvl w:val="0"/>
          <w:numId w:val="9"/>
        </w:numPr>
        <w:ind w:left="0" w:firstLine="426"/>
        <w:jc w:val="both"/>
      </w:pPr>
      <w:r w:rsidRPr="0089737A">
        <w:t xml:space="preserve">преобразованием территорий населенного пункта, развитием комфортного, привлекательного, современного </w:t>
      </w:r>
      <w:r w:rsidR="0037169E" w:rsidRPr="0089737A">
        <w:t>сельского населенного пункта</w:t>
      </w:r>
      <w:r w:rsidRPr="0089737A">
        <w:t xml:space="preserve"> с достойным уровнем жизни и индивидуальной социальной культурой, современной средой для жизни.</w:t>
      </w:r>
    </w:p>
    <w:p w:rsidR="00054CFB" w:rsidRPr="0089737A" w:rsidRDefault="003E29A6">
      <w:pPr>
        <w:pStyle w:val="1"/>
        <w:ind w:firstLine="720"/>
        <w:jc w:val="both"/>
      </w:pPr>
      <w:r w:rsidRPr="0089737A">
        <w:t xml:space="preserve">Градостроительный проект </w:t>
      </w:r>
      <w:r w:rsidR="00001B27" w:rsidRPr="003D4CEF">
        <w:t>генеральный план</w:t>
      </w:r>
      <w:r w:rsidRPr="0089737A">
        <w:t xml:space="preserve"> с </w:t>
      </w:r>
      <w:r w:rsidR="00001B27" w:rsidRPr="00001B27">
        <w:t>д</w:t>
      </w:r>
      <w:r w:rsidRPr="0089737A">
        <w:t xml:space="preserve">етальным планом </w:t>
      </w:r>
      <w:r w:rsidR="00100ECC">
        <w:t xml:space="preserve">                     </w:t>
      </w:r>
      <w:r w:rsidR="0037169E" w:rsidRPr="0089737A">
        <w:t>д. Мерецкие</w:t>
      </w:r>
      <w:r w:rsidR="00100ECC">
        <w:t xml:space="preserve"> </w:t>
      </w:r>
      <w:r w:rsidRPr="0089737A">
        <w:t>разработан в соответствии с Законом Республики Беларусь от 5 июля 2004 года № 300-З «Об архитектурной, градостроительной и строительной деятельности в Республике Беларусь</w:t>
      </w:r>
      <w:r w:rsidRPr="003D4CEF">
        <w:t xml:space="preserve">», </w:t>
      </w:r>
      <w:r w:rsidR="00834384" w:rsidRPr="003D4CEF">
        <w:t>с целью определения</w:t>
      </w:r>
      <w:r w:rsidR="00100ECC">
        <w:t xml:space="preserve"> </w:t>
      </w:r>
      <w:r w:rsidRPr="0089737A">
        <w:t>стратеги</w:t>
      </w:r>
      <w:r w:rsidR="00834384">
        <w:t>и</w:t>
      </w:r>
      <w:r w:rsidRPr="0089737A">
        <w:t xml:space="preserve"> его комплексного градостроительного развития</w:t>
      </w:r>
      <w:bookmarkStart w:id="0" w:name="_GoBack"/>
      <w:r w:rsidRPr="0089737A">
        <w:t>.</w:t>
      </w:r>
      <w:bookmarkEnd w:id="0"/>
    </w:p>
    <w:p w:rsidR="00054CFB" w:rsidRPr="0089737A" w:rsidRDefault="003E29A6">
      <w:pPr>
        <w:pStyle w:val="1"/>
        <w:ind w:firstLine="720"/>
        <w:jc w:val="both"/>
      </w:pPr>
      <w:r w:rsidRPr="0089737A">
        <w:t xml:space="preserve">В основу генерального плана положены действующие программные и прогнозные документы, определяющие общие направления и приоритеты социально-экономического и градостроительного развития </w:t>
      </w:r>
      <w:r w:rsidR="00431C14" w:rsidRPr="0069714F">
        <w:t>Глубокского района Витебской области</w:t>
      </w:r>
      <w:r w:rsidRPr="0069714F">
        <w:t>.</w:t>
      </w:r>
    </w:p>
    <w:p w:rsidR="00054CFB" w:rsidRPr="0089737A" w:rsidRDefault="003E29A6">
      <w:pPr>
        <w:pStyle w:val="1"/>
        <w:ind w:firstLine="720"/>
        <w:jc w:val="both"/>
      </w:pPr>
      <w:r w:rsidRPr="0089737A">
        <w:t>Проект разработан в соответствии с действующим законодательством, техническими нормативными правовыми актами (ТНПА) в области архитектуры и градостроительства, нормативными требованиями в области природоохранной деятельности и санитарными нормами, правилами и гигиеническими нормативами, действующими на территории Республики Беларусь.</w:t>
      </w:r>
    </w:p>
    <w:p w:rsidR="00054CFB" w:rsidRPr="0089737A" w:rsidRDefault="003E29A6">
      <w:pPr>
        <w:pStyle w:val="1"/>
        <w:ind w:firstLine="720"/>
        <w:jc w:val="both"/>
      </w:pPr>
      <w:r w:rsidRPr="0089737A">
        <w:t xml:space="preserve">Градостроительный проект разрабатывается на информационной базе и исходных данных, с учетом информации по численности населения </w:t>
      </w:r>
      <w:r w:rsidR="00100ECC">
        <w:t xml:space="preserve">                                 </w:t>
      </w:r>
      <w:r w:rsidR="0037169E" w:rsidRPr="0089737A">
        <w:t>д. Мерецкие</w:t>
      </w:r>
      <w:r w:rsidRPr="0089737A">
        <w:t xml:space="preserve">, в соответствии с данными </w:t>
      </w:r>
      <w:r w:rsidR="0089737A" w:rsidRPr="0089737A">
        <w:t>Глубокского районного исполнительного комитета</w:t>
      </w:r>
      <w:r w:rsidRPr="0089737A">
        <w:t>.</w:t>
      </w:r>
    </w:p>
    <w:p w:rsidR="00054CFB" w:rsidRPr="0089737A" w:rsidRDefault="003E29A6">
      <w:pPr>
        <w:pStyle w:val="1"/>
        <w:ind w:firstLine="720"/>
        <w:jc w:val="both"/>
      </w:pPr>
      <w:r w:rsidRPr="0089737A">
        <w:t>Проектом установлены следующие этапы планирования:</w:t>
      </w:r>
    </w:p>
    <w:p w:rsidR="00054CFB" w:rsidRPr="0089737A" w:rsidRDefault="003E29A6">
      <w:pPr>
        <w:pStyle w:val="1"/>
        <w:ind w:firstLine="720"/>
        <w:jc w:val="both"/>
      </w:pPr>
      <w:r w:rsidRPr="0089737A">
        <w:t>первый этап (далее - 1 этап) - 2030 год;</w:t>
      </w:r>
    </w:p>
    <w:p w:rsidR="00054CFB" w:rsidRPr="0089737A" w:rsidRDefault="003E29A6">
      <w:pPr>
        <w:pStyle w:val="1"/>
        <w:ind w:firstLine="720"/>
        <w:jc w:val="both"/>
      </w:pPr>
      <w:r w:rsidRPr="0089737A">
        <w:t>второй этап (расчетный срок, далее - 2 этап) - 2045 год.</w:t>
      </w:r>
    </w:p>
    <w:p w:rsidR="00054CFB" w:rsidRDefault="003E29A6">
      <w:pPr>
        <w:pStyle w:val="1"/>
        <w:ind w:firstLine="720"/>
        <w:jc w:val="both"/>
      </w:pPr>
      <w:r w:rsidRPr="0089737A">
        <w:t xml:space="preserve">Утвержденный генеральный план является основой для разработки детальных планов на отдельные районы населенного пункта, проектов специального планирования (схем развития транспортной и инженерной инфраструктуры, комплексных схем и мероприятий по охране окружающей </w:t>
      </w:r>
      <w:r w:rsidR="00100ECC">
        <w:t>с</w:t>
      </w:r>
      <w:r w:rsidRPr="0089737A">
        <w:t>реды, схем и планов землеустройства) и других проектов.</w:t>
      </w:r>
    </w:p>
    <w:p w:rsidR="003D4CEF" w:rsidRDefault="003D4CEF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3D4CEF" w:rsidRDefault="003D4CEF" w:rsidP="003D4CEF">
      <w:pPr>
        <w:pStyle w:val="20"/>
        <w:rPr>
          <w:sz w:val="28"/>
          <w:szCs w:val="28"/>
        </w:rPr>
      </w:pPr>
      <w:r w:rsidRPr="003D4CEF">
        <w:rPr>
          <w:b/>
          <w:bCs/>
          <w:sz w:val="28"/>
          <w:szCs w:val="28"/>
          <w:u w:val="single"/>
        </w:rPr>
        <w:lastRenderedPageBreak/>
        <w:t>Генеральный план д. Мерецкие</w:t>
      </w:r>
    </w:p>
    <w:p w:rsidR="003D4CEF" w:rsidRPr="0089737A" w:rsidRDefault="003D4CEF">
      <w:pPr>
        <w:pStyle w:val="1"/>
        <w:ind w:firstLine="720"/>
        <w:jc w:val="both"/>
      </w:pPr>
    </w:p>
    <w:p w:rsidR="00054CFB" w:rsidRPr="0089737A" w:rsidRDefault="003E29A6">
      <w:pPr>
        <w:pStyle w:val="1"/>
        <w:ind w:firstLine="720"/>
        <w:jc w:val="both"/>
      </w:pPr>
      <w:r w:rsidRPr="0089737A">
        <w:t xml:space="preserve">Градостроительное развитие </w:t>
      </w:r>
      <w:r w:rsidR="00142E68" w:rsidRPr="0089737A">
        <w:t>д</w:t>
      </w:r>
      <w:r w:rsidRPr="0089737A">
        <w:t xml:space="preserve">. </w:t>
      </w:r>
      <w:r w:rsidR="00142E68" w:rsidRPr="0089737A">
        <w:t>Мерецкие</w:t>
      </w:r>
      <w:r w:rsidR="00100ECC">
        <w:t xml:space="preserve"> </w:t>
      </w:r>
      <w:r w:rsidR="003D4CEF">
        <w:t xml:space="preserve">по </w:t>
      </w:r>
      <w:r w:rsidR="00332ABB" w:rsidRPr="003D4CEF">
        <w:t>генеральному плану</w:t>
      </w:r>
      <w:r w:rsidRPr="0089737A">
        <w:t xml:space="preserve"> должно способствовать на местном уровне - повышению инвестиционной привлекательности населенного пункта для развития «реального» сектора экономики и услуг для развития новых рабочих мест, обеспечению его устойчивого развития, улучшению качества жизни жителей всех возрастных групп, совершенствованию жилой среды и сферы обслуживания, для закрепления населения и рабочих кадров </w:t>
      </w:r>
      <w:r w:rsidR="00142E68" w:rsidRPr="0089737A">
        <w:t>сельского населенного пункта</w:t>
      </w:r>
      <w:r w:rsidRPr="0089737A">
        <w:t>.</w:t>
      </w:r>
    </w:p>
    <w:p w:rsidR="00054CFB" w:rsidRPr="0089737A" w:rsidRDefault="003E29A6">
      <w:pPr>
        <w:pStyle w:val="1"/>
        <w:ind w:firstLine="720"/>
        <w:jc w:val="both"/>
      </w:pPr>
      <w:r w:rsidRPr="0089737A">
        <w:rPr>
          <w:b/>
          <w:bCs/>
        </w:rPr>
        <w:t xml:space="preserve">Целями и задачами </w:t>
      </w:r>
      <w:r w:rsidRPr="0089737A">
        <w:t xml:space="preserve">градостроительного развития </w:t>
      </w:r>
      <w:r w:rsidR="00A821F5" w:rsidRPr="0089737A">
        <w:t>д</w:t>
      </w:r>
      <w:r w:rsidRPr="0089737A">
        <w:t xml:space="preserve">. </w:t>
      </w:r>
      <w:r w:rsidR="00A821F5" w:rsidRPr="0089737A">
        <w:t>Мерецкие</w:t>
      </w:r>
      <w:r w:rsidR="00100ECC">
        <w:t xml:space="preserve"> </w:t>
      </w:r>
      <w:r w:rsidR="003D4CEF">
        <w:t xml:space="preserve">по генеральному плану </w:t>
      </w:r>
      <w:r w:rsidRPr="0089737A">
        <w:t>являются:</w:t>
      </w:r>
    </w:p>
    <w:p w:rsidR="00054CFB" w:rsidRPr="0089737A" w:rsidRDefault="00823C96">
      <w:pPr>
        <w:pStyle w:val="1"/>
        <w:ind w:firstLine="720"/>
        <w:jc w:val="both"/>
      </w:pPr>
      <w:r w:rsidRPr="0089737A">
        <w:t>- совершенствование и дальнейшее формирование территориального развития населенного пункта, с учетом требований, предъявляемым к сельским населенным пунктам;</w:t>
      </w:r>
    </w:p>
    <w:p w:rsidR="00823C96" w:rsidRPr="0089737A" w:rsidRDefault="00823C96" w:rsidP="00823C96">
      <w:pPr>
        <w:pStyle w:val="1"/>
        <w:tabs>
          <w:tab w:val="left" w:pos="984"/>
        </w:tabs>
        <w:ind w:firstLine="709"/>
        <w:jc w:val="both"/>
      </w:pPr>
      <w:r w:rsidRPr="0089737A">
        <w:t>- усиление экономической базы развития населенного пункта в увязке с экономикой Глубокского района и его инвестиционной привлекательности;</w:t>
      </w:r>
    </w:p>
    <w:p w:rsidR="00823C96" w:rsidRPr="0089737A" w:rsidRDefault="00823C96" w:rsidP="00823C96">
      <w:pPr>
        <w:pStyle w:val="1"/>
        <w:tabs>
          <w:tab w:val="left" w:pos="1691"/>
        </w:tabs>
        <w:ind w:firstLine="709"/>
        <w:jc w:val="both"/>
      </w:pPr>
      <w:r w:rsidRPr="0089737A">
        <w:t>- эффективное использование территориальных и природных ресурсов;</w:t>
      </w:r>
    </w:p>
    <w:p w:rsidR="00823C96" w:rsidRPr="0089737A" w:rsidRDefault="00823C96" w:rsidP="00823C96">
      <w:pPr>
        <w:pStyle w:val="1"/>
        <w:tabs>
          <w:tab w:val="left" w:pos="1691"/>
        </w:tabs>
        <w:ind w:firstLine="709"/>
        <w:jc w:val="both"/>
      </w:pPr>
      <w:r w:rsidRPr="0089737A">
        <w:t>- развитие инженерного и транспортного обеспечения;</w:t>
      </w:r>
    </w:p>
    <w:p w:rsidR="00823C96" w:rsidRPr="0089737A" w:rsidRDefault="00823C96" w:rsidP="00823C96">
      <w:pPr>
        <w:pStyle w:val="1"/>
        <w:tabs>
          <w:tab w:val="left" w:pos="984"/>
        </w:tabs>
        <w:ind w:firstLine="709"/>
        <w:jc w:val="both"/>
      </w:pPr>
      <w:r w:rsidRPr="0089737A">
        <w:t xml:space="preserve">- формирование предложений по охране и улучшению состояния окружающей среды; </w:t>
      </w:r>
    </w:p>
    <w:p w:rsidR="00823C96" w:rsidRPr="0089737A" w:rsidRDefault="00823C96" w:rsidP="00823C96">
      <w:pPr>
        <w:pStyle w:val="1"/>
        <w:tabs>
          <w:tab w:val="left" w:pos="984"/>
        </w:tabs>
        <w:ind w:firstLine="709"/>
        <w:jc w:val="both"/>
      </w:pPr>
      <w:r w:rsidRPr="0089737A">
        <w:t>- формирование безопасной, экологически благоприятной и безопасной среды жизнедеятельности населения, а также развитие безбарьерной среды для всех групп населения, в том числе физически ослабленных лиц;</w:t>
      </w:r>
    </w:p>
    <w:p w:rsidR="00823C96" w:rsidRPr="0089737A" w:rsidRDefault="00823C96" w:rsidP="00823C9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37A">
        <w:rPr>
          <w:rFonts w:ascii="Times New Roman" w:eastAsia="Times New Roman" w:hAnsi="Times New Roman" w:cs="Times New Roman"/>
          <w:sz w:val="28"/>
          <w:szCs w:val="28"/>
        </w:rPr>
        <w:t>- стабилизации и рост численности населения, для уменьшения процессов депопуляции населения;</w:t>
      </w:r>
    </w:p>
    <w:p w:rsidR="00823C96" w:rsidRPr="0089737A" w:rsidRDefault="00823C96" w:rsidP="00823C9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37A">
        <w:rPr>
          <w:rFonts w:ascii="Times New Roman" w:eastAsia="Times New Roman" w:hAnsi="Times New Roman" w:cs="Times New Roman"/>
          <w:sz w:val="28"/>
          <w:szCs w:val="28"/>
        </w:rPr>
        <w:t>- выделение территорий для размещения малых предприятий по переработке местных сырьевых ресурсов.</w:t>
      </w:r>
    </w:p>
    <w:p w:rsidR="00054CFB" w:rsidRPr="0089737A" w:rsidRDefault="00054CFB">
      <w:pPr>
        <w:pStyle w:val="1"/>
        <w:ind w:firstLine="720"/>
        <w:jc w:val="both"/>
      </w:pPr>
    </w:p>
    <w:p w:rsidR="00054CFB" w:rsidRPr="0089737A" w:rsidRDefault="003E29A6">
      <w:pPr>
        <w:pStyle w:val="1"/>
        <w:ind w:firstLine="720"/>
        <w:jc w:val="both"/>
      </w:pPr>
      <w:r w:rsidRPr="0089737A">
        <w:rPr>
          <w:u w:val="single"/>
        </w:rPr>
        <w:t>В</w:t>
      </w:r>
      <w:r w:rsidR="003D4CEF">
        <w:rPr>
          <w:u w:val="single"/>
        </w:rPr>
        <w:t xml:space="preserve"> генеральном плане </w:t>
      </w:r>
      <w:r w:rsidR="00A821F5" w:rsidRPr="0089737A">
        <w:rPr>
          <w:u w:val="single"/>
        </w:rPr>
        <w:t>д</w:t>
      </w:r>
      <w:r w:rsidRPr="0089737A">
        <w:rPr>
          <w:u w:val="single"/>
        </w:rPr>
        <w:t xml:space="preserve">. </w:t>
      </w:r>
      <w:r w:rsidR="00A821F5" w:rsidRPr="0089737A">
        <w:rPr>
          <w:u w:val="single"/>
        </w:rPr>
        <w:t>Мерецкие</w:t>
      </w:r>
      <w:r w:rsidRPr="0089737A">
        <w:rPr>
          <w:u w:val="single"/>
        </w:rPr>
        <w:t xml:space="preserve"> предусмотрено:</w:t>
      </w:r>
    </w:p>
    <w:p w:rsidR="00054CFB" w:rsidRPr="0089737A" w:rsidRDefault="003E29A6">
      <w:pPr>
        <w:pStyle w:val="1"/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89737A">
        <w:t>территориальное развитие населенного пункта и определение функционального назначения территорий населенного пункта;</w:t>
      </w:r>
    </w:p>
    <w:p w:rsidR="00054CFB" w:rsidRPr="0089737A" w:rsidRDefault="003E29A6" w:rsidP="00823C96">
      <w:pPr>
        <w:pStyle w:val="1"/>
        <w:numPr>
          <w:ilvl w:val="0"/>
          <w:numId w:val="1"/>
        </w:numPr>
        <w:tabs>
          <w:tab w:val="left" w:pos="1134"/>
        </w:tabs>
        <w:ind w:firstLine="720"/>
        <w:jc w:val="both"/>
      </w:pPr>
      <w:r w:rsidRPr="0089737A">
        <w:t>развитие территорий для нового жилищного строительства;</w:t>
      </w:r>
    </w:p>
    <w:p w:rsidR="00054CFB" w:rsidRPr="0089737A" w:rsidRDefault="003E29A6">
      <w:pPr>
        <w:pStyle w:val="1"/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89737A">
        <w:t>развитие и преобразование застроенных территорий и (или) ранее освоенных территорий, в том числе территорий жилой и общественной застройки;</w:t>
      </w:r>
    </w:p>
    <w:p w:rsidR="00054CFB" w:rsidRPr="0089737A" w:rsidRDefault="003E29A6" w:rsidP="00823C96">
      <w:pPr>
        <w:pStyle w:val="1"/>
        <w:numPr>
          <w:ilvl w:val="0"/>
          <w:numId w:val="1"/>
        </w:numPr>
        <w:tabs>
          <w:tab w:val="left" w:pos="1134"/>
        </w:tabs>
        <w:ind w:firstLine="720"/>
        <w:jc w:val="both"/>
      </w:pPr>
      <w:r w:rsidRPr="0089737A">
        <w:t>развитие системы общественных объектов;</w:t>
      </w:r>
    </w:p>
    <w:p w:rsidR="00054CFB" w:rsidRPr="0089737A" w:rsidRDefault="003E29A6" w:rsidP="00823C96">
      <w:pPr>
        <w:pStyle w:val="1"/>
        <w:numPr>
          <w:ilvl w:val="0"/>
          <w:numId w:val="1"/>
        </w:numPr>
        <w:tabs>
          <w:tab w:val="left" w:pos="1134"/>
        </w:tabs>
        <w:ind w:firstLine="720"/>
        <w:jc w:val="both"/>
      </w:pPr>
      <w:r w:rsidRPr="0089737A">
        <w:t>развитие и реорганизация сельскохозяйственных территорий;</w:t>
      </w:r>
    </w:p>
    <w:p w:rsidR="00054CFB" w:rsidRPr="0089737A" w:rsidRDefault="003E29A6" w:rsidP="00823C96">
      <w:pPr>
        <w:pStyle w:val="1"/>
        <w:numPr>
          <w:ilvl w:val="0"/>
          <w:numId w:val="1"/>
        </w:numPr>
        <w:tabs>
          <w:tab w:val="left" w:pos="1134"/>
        </w:tabs>
        <w:ind w:firstLine="720"/>
        <w:jc w:val="both"/>
      </w:pPr>
      <w:r w:rsidRPr="0089737A">
        <w:t>развитие системы озелененных территорий;</w:t>
      </w:r>
    </w:p>
    <w:p w:rsidR="00054CFB" w:rsidRPr="0089737A" w:rsidRDefault="003E29A6" w:rsidP="00823C96">
      <w:pPr>
        <w:pStyle w:val="1"/>
        <w:numPr>
          <w:ilvl w:val="0"/>
          <w:numId w:val="1"/>
        </w:numPr>
        <w:tabs>
          <w:tab w:val="left" w:pos="1134"/>
        </w:tabs>
        <w:ind w:firstLine="720"/>
        <w:jc w:val="both"/>
      </w:pPr>
      <w:r w:rsidRPr="0089737A">
        <w:t>мероприятий по охране окружающей среды;</w:t>
      </w:r>
    </w:p>
    <w:p w:rsidR="00054CFB" w:rsidRPr="0089737A" w:rsidRDefault="003E29A6">
      <w:pPr>
        <w:pStyle w:val="1"/>
        <w:numPr>
          <w:ilvl w:val="0"/>
          <w:numId w:val="1"/>
        </w:numPr>
        <w:tabs>
          <w:tab w:val="left" w:pos="1080"/>
        </w:tabs>
        <w:ind w:firstLine="720"/>
        <w:jc w:val="both"/>
      </w:pPr>
      <w:r w:rsidRPr="0089737A">
        <w:t>развитие и совершенствование транспортной и инженерной инфраструктуры населенного пункта;</w:t>
      </w:r>
    </w:p>
    <w:p w:rsidR="00054CFB" w:rsidRPr="0089737A" w:rsidRDefault="003E29A6" w:rsidP="00823C96">
      <w:pPr>
        <w:pStyle w:val="1"/>
        <w:numPr>
          <w:ilvl w:val="0"/>
          <w:numId w:val="1"/>
        </w:numPr>
        <w:tabs>
          <w:tab w:val="left" w:pos="1134"/>
        </w:tabs>
        <w:ind w:firstLine="720"/>
        <w:jc w:val="both"/>
      </w:pPr>
      <w:r w:rsidRPr="0089737A">
        <w:t>инженерно-технических мероприятий гражданской обороны;</w:t>
      </w:r>
    </w:p>
    <w:p w:rsidR="00054CFB" w:rsidRPr="0089737A" w:rsidRDefault="003E29A6">
      <w:pPr>
        <w:pStyle w:val="1"/>
        <w:numPr>
          <w:ilvl w:val="0"/>
          <w:numId w:val="1"/>
        </w:numPr>
        <w:tabs>
          <w:tab w:val="left" w:pos="1080"/>
        </w:tabs>
        <w:ind w:firstLine="720"/>
        <w:jc w:val="both"/>
        <w:sectPr w:rsidR="00054CFB" w:rsidRPr="0089737A" w:rsidSect="00100ECC">
          <w:headerReference w:type="even" r:id="rId7"/>
          <w:headerReference w:type="default" r:id="rId8"/>
          <w:headerReference w:type="first" r:id="rId9"/>
          <w:pgSz w:w="11900" w:h="16840"/>
          <w:pgMar w:top="851" w:right="819" w:bottom="1276" w:left="1669" w:header="0" w:footer="3" w:gutter="0"/>
          <w:pgNumType w:start="1"/>
          <w:cols w:space="720"/>
          <w:noEndnote/>
          <w:titlePg/>
          <w:docGrid w:linePitch="360"/>
        </w:sectPr>
      </w:pPr>
      <w:r w:rsidRPr="0089737A">
        <w:t>определение градостроительных регламентов использования территорий с учетом планировочных ограничений.</w:t>
      </w:r>
    </w:p>
    <w:p w:rsidR="00054CFB" w:rsidRPr="0089737A" w:rsidRDefault="003E29A6">
      <w:pPr>
        <w:pStyle w:val="1"/>
        <w:ind w:firstLine="720"/>
        <w:jc w:val="both"/>
      </w:pPr>
      <w:r w:rsidRPr="0089737A">
        <w:rPr>
          <w:u w:val="single"/>
        </w:rPr>
        <w:lastRenderedPageBreak/>
        <w:t>В Генплане приняты следующие прогнозные показатели:</w:t>
      </w:r>
    </w:p>
    <w:p w:rsidR="00054CFB" w:rsidRPr="0089737A" w:rsidRDefault="003E29A6">
      <w:pPr>
        <w:pStyle w:val="1"/>
        <w:ind w:firstLine="720"/>
        <w:jc w:val="both"/>
      </w:pPr>
      <w:r w:rsidRPr="0089737A">
        <w:rPr>
          <w:b/>
          <w:bCs/>
        </w:rPr>
        <w:lastRenderedPageBreak/>
        <w:t xml:space="preserve">Численность населения </w:t>
      </w:r>
      <w:r w:rsidR="007E2454" w:rsidRPr="0089737A">
        <w:rPr>
          <w:b/>
          <w:bCs/>
        </w:rPr>
        <w:t>д</w:t>
      </w:r>
      <w:r w:rsidRPr="0089737A">
        <w:rPr>
          <w:b/>
          <w:bCs/>
        </w:rPr>
        <w:t xml:space="preserve">. </w:t>
      </w:r>
      <w:r w:rsidR="007E2454" w:rsidRPr="0089737A">
        <w:rPr>
          <w:b/>
          <w:bCs/>
        </w:rPr>
        <w:t>Мерецкие</w:t>
      </w:r>
      <w:r w:rsidRPr="0089737A">
        <w:rPr>
          <w:b/>
          <w:bCs/>
        </w:rPr>
        <w:t>:</w:t>
      </w:r>
    </w:p>
    <w:p w:rsidR="00054CFB" w:rsidRPr="0089737A" w:rsidRDefault="003E29A6">
      <w:pPr>
        <w:pStyle w:val="1"/>
        <w:ind w:firstLine="720"/>
        <w:jc w:val="both"/>
      </w:pPr>
      <w:r w:rsidRPr="0089737A">
        <w:t>современное население - 0,</w:t>
      </w:r>
      <w:r w:rsidR="007E2454" w:rsidRPr="0089737A">
        <w:t>434</w:t>
      </w:r>
      <w:r w:rsidRPr="0089737A">
        <w:t xml:space="preserve"> тыс. чел.;</w:t>
      </w:r>
    </w:p>
    <w:p w:rsidR="00054CFB" w:rsidRPr="0089737A" w:rsidRDefault="003E29A6">
      <w:pPr>
        <w:pStyle w:val="1"/>
        <w:ind w:firstLine="720"/>
        <w:jc w:val="both"/>
      </w:pPr>
      <w:r w:rsidRPr="0089737A">
        <w:t>первый этап (далее - 1 этап) - 0,</w:t>
      </w:r>
      <w:r w:rsidR="007E2454" w:rsidRPr="0089737A">
        <w:t>484</w:t>
      </w:r>
      <w:r w:rsidRPr="0089737A">
        <w:t xml:space="preserve"> тыс. чел.;</w:t>
      </w:r>
    </w:p>
    <w:p w:rsidR="00054CFB" w:rsidRPr="0089737A" w:rsidRDefault="003E29A6">
      <w:pPr>
        <w:pStyle w:val="1"/>
        <w:spacing w:after="60"/>
        <w:ind w:firstLine="720"/>
        <w:jc w:val="both"/>
      </w:pPr>
      <w:r w:rsidRPr="0089737A">
        <w:t>второй этап (далее - 2 этап и (или) расчетный срок)- 0,</w:t>
      </w:r>
      <w:r w:rsidR="007E2454" w:rsidRPr="0089737A">
        <w:t>578</w:t>
      </w:r>
      <w:r w:rsidRPr="0089737A">
        <w:t xml:space="preserve"> тыс. чел.</w:t>
      </w:r>
    </w:p>
    <w:p w:rsidR="00054CFB" w:rsidRPr="0089737A" w:rsidRDefault="003E29A6">
      <w:pPr>
        <w:pStyle w:val="1"/>
        <w:ind w:firstLine="720"/>
        <w:jc w:val="both"/>
      </w:pPr>
      <w:r w:rsidRPr="0089737A">
        <w:rPr>
          <w:b/>
          <w:bCs/>
        </w:rPr>
        <w:t>Жилищный фонд (всего):</w:t>
      </w:r>
    </w:p>
    <w:p w:rsidR="00054CFB" w:rsidRPr="0089737A" w:rsidRDefault="003E29A6">
      <w:pPr>
        <w:pStyle w:val="1"/>
        <w:ind w:firstLine="720"/>
        <w:jc w:val="both"/>
      </w:pPr>
      <w:r w:rsidRPr="0089737A">
        <w:t xml:space="preserve">существующий - </w:t>
      </w:r>
      <w:r w:rsidR="00A821F5" w:rsidRPr="0089737A">
        <w:t>11,553</w:t>
      </w:r>
      <w:r w:rsidRPr="0089737A">
        <w:t xml:space="preserve"> тыс. кв. м;</w:t>
      </w:r>
    </w:p>
    <w:p w:rsidR="00054CFB" w:rsidRPr="0089737A" w:rsidRDefault="003E29A6">
      <w:pPr>
        <w:pStyle w:val="1"/>
        <w:numPr>
          <w:ilvl w:val="0"/>
          <w:numId w:val="2"/>
        </w:numPr>
        <w:tabs>
          <w:tab w:val="left" w:pos="992"/>
        </w:tabs>
        <w:ind w:firstLine="720"/>
        <w:jc w:val="both"/>
      </w:pPr>
      <w:r w:rsidRPr="0089737A">
        <w:t xml:space="preserve">этап </w:t>
      </w:r>
      <w:r w:rsidR="00A821F5" w:rsidRPr="0089737A">
        <w:t>–13,503</w:t>
      </w:r>
      <w:r w:rsidRPr="0089737A">
        <w:t xml:space="preserve"> тыс. кв. м;</w:t>
      </w:r>
    </w:p>
    <w:p w:rsidR="00054CFB" w:rsidRPr="0089737A" w:rsidRDefault="003E29A6">
      <w:pPr>
        <w:pStyle w:val="1"/>
        <w:numPr>
          <w:ilvl w:val="0"/>
          <w:numId w:val="2"/>
        </w:numPr>
        <w:tabs>
          <w:tab w:val="left" w:pos="1045"/>
        </w:tabs>
        <w:ind w:firstLine="720"/>
        <w:jc w:val="both"/>
      </w:pPr>
      <w:r w:rsidRPr="0089737A">
        <w:t xml:space="preserve">этап </w:t>
      </w:r>
      <w:r w:rsidR="00A821F5" w:rsidRPr="0089737A">
        <w:t>–17,923</w:t>
      </w:r>
      <w:r w:rsidRPr="0089737A">
        <w:t xml:space="preserve"> тыс. кв. м.</w:t>
      </w:r>
    </w:p>
    <w:p w:rsidR="00054CFB" w:rsidRPr="0089737A" w:rsidRDefault="003E29A6">
      <w:pPr>
        <w:pStyle w:val="1"/>
        <w:ind w:firstLine="720"/>
        <w:jc w:val="both"/>
      </w:pPr>
      <w:r w:rsidRPr="0089737A">
        <w:rPr>
          <w:b/>
          <w:bCs/>
        </w:rPr>
        <w:t>Новое строительство:</w:t>
      </w:r>
    </w:p>
    <w:p w:rsidR="00054CFB" w:rsidRPr="0089737A" w:rsidRDefault="003E29A6">
      <w:pPr>
        <w:pStyle w:val="1"/>
        <w:numPr>
          <w:ilvl w:val="0"/>
          <w:numId w:val="3"/>
        </w:numPr>
        <w:tabs>
          <w:tab w:val="left" w:pos="1002"/>
        </w:tabs>
        <w:ind w:firstLine="720"/>
        <w:jc w:val="both"/>
      </w:pPr>
      <w:r w:rsidRPr="0089737A">
        <w:t xml:space="preserve">этап - всего </w:t>
      </w:r>
      <w:r w:rsidR="00A821F5" w:rsidRPr="0089737A">
        <w:t>1,950</w:t>
      </w:r>
      <w:r w:rsidRPr="0089737A">
        <w:t xml:space="preserve"> тыс. кв.м. усадебного типа;</w:t>
      </w:r>
    </w:p>
    <w:p w:rsidR="00054CFB" w:rsidRPr="0089737A" w:rsidRDefault="003E29A6">
      <w:pPr>
        <w:pStyle w:val="1"/>
        <w:numPr>
          <w:ilvl w:val="0"/>
          <w:numId w:val="3"/>
        </w:numPr>
        <w:tabs>
          <w:tab w:val="left" w:pos="1030"/>
        </w:tabs>
        <w:ind w:firstLine="720"/>
        <w:jc w:val="both"/>
      </w:pPr>
      <w:r w:rsidRPr="0089737A">
        <w:t xml:space="preserve">этап - всего </w:t>
      </w:r>
      <w:r w:rsidR="00142E68" w:rsidRPr="0089737A">
        <w:t>6,370</w:t>
      </w:r>
      <w:r w:rsidRPr="0089737A">
        <w:t xml:space="preserve"> тыс. кв.м</w:t>
      </w:r>
      <w:r w:rsidR="007E2454" w:rsidRPr="0089737A">
        <w:t>.усадебного типа</w:t>
      </w:r>
      <w:r w:rsidRPr="0089737A">
        <w:t>.</w:t>
      </w:r>
    </w:p>
    <w:p w:rsidR="00054CFB" w:rsidRPr="0089737A" w:rsidRDefault="003E29A6">
      <w:pPr>
        <w:pStyle w:val="1"/>
        <w:ind w:firstLine="720"/>
        <w:jc w:val="both"/>
      </w:pPr>
      <w:r w:rsidRPr="0089737A">
        <w:rPr>
          <w:b/>
          <w:bCs/>
        </w:rPr>
        <w:t>Обеспеченность:</w:t>
      </w:r>
    </w:p>
    <w:p w:rsidR="00054CFB" w:rsidRPr="0089737A" w:rsidRDefault="00226564" w:rsidP="00226564">
      <w:pPr>
        <w:pStyle w:val="1"/>
        <w:tabs>
          <w:tab w:val="left" w:pos="1646"/>
        </w:tabs>
        <w:ind w:left="720" w:firstLine="0"/>
        <w:jc w:val="both"/>
      </w:pPr>
      <w:r w:rsidRPr="0089737A">
        <w:t>с</w:t>
      </w:r>
      <w:r w:rsidR="003E29A6" w:rsidRPr="0089737A">
        <w:t xml:space="preserve">уществующая </w:t>
      </w:r>
      <w:r w:rsidRPr="0089737A">
        <w:t>–32,4</w:t>
      </w:r>
      <w:r w:rsidR="003E29A6" w:rsidRPr="0089737A">
        <w:t xml:space="preserve"> кв. м / чел.;</w:t>
      </w:r>
    </w:p>
    <w:p w:rsidR="00054CFB" w:rsidRPr="0089737A" w:rsidRDefault="003E29A6">
      <w:pPr>
        <w:pStyle w:val="1"/>
        <w:numPr>
          <w:ilvl w:val="0"/>
          <w:numId w:val="4"/>
        </w:numPr>
        <w:tabs>
          <w:tab w:val="left" w:pos="992"/>
        </w:tabs>
        <w:ind w:firstLine="720"/>
        <w:jc w:val="both"/>
      </w:pPr>
      <w:r w:rsidRPr="0089737A">
        <w:t xml:space="preserve">этап - </w:t>
      </w:r>
      <w:r w:rsidR="007E2454" w:rsidRPr="0089737A">
        <w:t>38</w:t>
      </w:r>
      <w:r w:rsidRPr="0089737A">
        <w:t>,</w:t>
      </w:r>
      <w:r w:rsidR="007E2454" w:rsidRPr="0089737A">
        <w:t>2</w:t>
      </w:r>
      <w:r w:rsidRPr="0089737A">
        <w:t xml:space="preserve"> кв. м / чел;</w:t>
      </w:r>
    </w:p>
    <w:p w:rsidR="00054CFB" w:rsidRPr="0089737A" w:rsidRDefault="003E29A6">
      <w:pPr>
        <w:pStyle w:val="1"/>
        <w:numPr>
          <w:ilvl w:val="0"/>
          <w:numId w:val="4"/>
        </w:numPr>
        <w:tabs>
          <w:tab w:val="left" w:pos="1045"/>
        </w:tabs>
        <w:ind w:firstLine="720"/>
        <w:jc w:val="both"/>
      </w:pPr>
      <w:r w:rsidRPr="0089737A">
        <w:t xml:space="preserve">этап - </w:t>
      </w:r>
      <w:r w:rsidR="007E2454" w:rsidRPr="0089737A">
        <w:t>46</w:t>
      </w:r>
      <w:r w:rsidRPr="0089737A">
        <w:t>,</w:t>
      </w:r>
      <w:r w:rsidR="007E2454" w:rsidRPr="0089737A">
        <w:t>4</w:t>
      </w:r>
      <w:r w:rsidRPr="0089737A">
        <w:t xml:space="preserve"> кв. м / чел.</w:t>
      </w:r>
    </w:p>
    <w:p w:rsidR="00054CFB" w:rsidRPr="0089737A" w:rsidRDefault="003E29A6">
      <w:pPr>
        <w:pStyle w:val="1"/>
        <w:ind w:firstLine="720"/>
        <w:jc w:val="both"/>
      </w:pPr>
      <w:r w:rsidRPr="0089737A">
        <w:t>Потребность в новых территориях для жилищного строительства в агрогородке определилась от прогнозируемой потребности в квартирах/домах, принятых удельных показателей площади на 1 квартиру и величины земельного участка усадебного дома.</w:t>
      </w:r>
    </w:p>
    <w:p w:rsidR="00054CFB" w:rsidRPr="0089737A" w:rsidRDefault="003E29A6">
      <w:pPr>
        <w:pStyle w:val="1"/>
        <w:ind w:firstLine="720"/>
        <w:jc w:val="both"/>
      </w:pPr>
      <w:r w:rsidRPr="0089737A">
        <w:t>Средний размер участка в усадебной одноквартирной застройке - до 0,25 га;</w:t>
      </w:r>
    </w:p>
    <w:p w:rsidR="00054CFB" w:rsidRPr="0089737A" w:rsidRDefault="003E29A6">
      <w:pPr>
        <w:pStyle w:val="1"/>
        <w:ind w:firstLine="720"/>
        <w:jc w:val="both"/>
      </w:pPr>
      <w:r w:rsidRPr="0089737A">
        <w:t>Средний размер усадебного дома - 130 кв. метров.</w:t>
      </w:r>
    </w:p>
    <w:p w:rsidR="00054CFB" w:rsidRPr="0089737A" w:rsidRDefault="003E29A6">
      <w:pPr>
        <w:pStyle w:val="1"/>
        <w:ind w:firstLine="720"/>
        <w:jc w:val="both"/>
      </w:pPr>
      <w:r w:rsidRPr="0089737A">
        <w:rPr>
          <w:b/>
          <w:bCs/>
        </w:rPr>
        <w:t xml:space="preserve">Территория </w:t>
      </w:r>
      <w:r w:rsidR="007671D9">
        <w:rPr>
          <w:b/>
          <w:bCs/>
        </w:rPr>
        <w:t>населенного пункта</w:t>
      </w:r>
      <w:r w:rsidRPr="0089737A">
        <w:rPr>
          <w:b/>
          <w:bCs/>
        </w:rPr>
        <w:t>:</w:t>
      </w:r>
    </w:p>
    <w:p w:rsidR="00054CFB" w:rsidRPr="0089737A" w:rsidRDefault="00A821F5" w:rsidP="00A821F5">
      <w:pPr>
        <w:pStyle w:val="1"/>
        <w:tabs>
          <w:tab w:val="left" w:pos="1026"/>
        </w:tabs>
        <w:ind w:left="720" w:firstLine="0"/>
        <w:jc w:val="both"/>
      </w:pPr>
      <w:r w:rsidRPr="0089737A">
        <w:t>с</w:t>
      </w:r>
      <w:r w:rsidR="003E29A6" w:rsidRPr="0089737A">
        <w:t xml:space="preserve">уществующая - </w:t>
      </w:r>
      <w:r w:rsidRPr="0089737A">
        <w:t>196</w:t>
      </w:r>
      <w:r w:rsidR="003E29A6" w:rsidRPr="0089737A">
        <w:t>,</w:t>
      </w:r>
      <w:r w:rsidRPr="0089737A">
        <w:t>96</w:t>
      </w:r>
      <w:r w:rsidR="003E29A6" w:rsidRPr="0089737A">
        <w:t xml:space="preserve"> га;</w:t>
      </w:r>
    </w:p>
    <w:p w:rsidR="00054CFB" w:rsidRPr="0089737A" w:rsidRDefault="003E29A6">
      <w:pPr>
        <w:pStyle w:val="1"/>
        <w:ind w:firstLine="720"/>
        <w:jc w:val="both"/>
        <w:sectPr w:rsidR="00054CFB" w:rsidRPr="0089737A">
          <w:headerReference w:type="even" r:id="rId10"/>
          <w:headerReference w:type="default" r:id="rId11"/>
          <w:type w:val="continuous"/>
          <w:pgSz w:w="11900" w:h="16840"/>
          <w:pgMar w:top="1567" w:right="819" w:bottom="1909" w:left="1669" w:header="0" w:footer="3" w:gutter="0"/>
          <w:cols w:space="720"/>
          <w:noEndnote/>
          <w:docGrid w:linePitch="360"/>
        </w:sectPr>
      </w:pPr>
      <w:r w:rsidRPr="0089737A">
        <w:t xml:space="preserve">к концу 2 этапа - </w:t>
      </w:r>
      <w:r w:rsidR="00A821F5" w:rsidRPr="0089737A">
        <w:t>197</w:t>
      </w:r>
      <w:r w:rsidRPr="0089737A">
        <w:t>,</w:t>
      </w:r>
      <w:r w:rsidR="00A821F5" w:rsidRPr="0089737A">
        <w:t>93</w:t>
      </w:r>
      <w:r w:rsidRPr="0089737A">
        <w:t xml:space="preserve"> га.</w:t>
      </w:r>
    </w:p>
    <w:p w:rsidR="0069714F" w:rsidRDefault="0069714F" w:rsidP="0069714F">
      <w:pPr>
        <w:pStyle w:val="20"/>
        <w:ind w:firstLine="993"/>
        <w:rPr>
          <w:b/>
          <w:bCs/>
          <w:sz w:val="28"/>
          <w:szCs w:val="28"/>
          <w:u w:val="single"/>
        </w:rPr>
      </w:pPr>
      <w:r w:rsidRPr="007E2454">
        <w:rPr>
          <w:b/>
          <w:bCs/>
          <w:sz w:val="28"/>
          <w:szCs w:val="28"/>
          <w:u w:val="single"/>
        </w:rPr>
        <w:lastRenderedPageBreak/>
        <w:t>Детальный план части территории д.</w:t>
      </w:r>
      <w:r w:rsidR="00100ECC">
        <w:rPr>
          <w:b/>
          <w:bCs/>
          <w:sz w:val="28"/>
          <w:szCs w:val="28"/>
          <w:u w:val="single"/>
        </w:rPr>
        <w:t xml:space="preserve"> </w:t>
      </w:r>
      <w:r w:rsidRPr="007E2454">
        <w:rPr>
          <w:b/>
          <w:bCs/>
          <w:sz w:val="28"/>
          <w:szCs w:val="28"/>
          <w:u w:val="single"/>
        </w:rPr>
        <w:t>Мерецкие</w:t>
      </w:r>
      <w:r w:rsidR="00100ECC">
        <w:rPr>
          <w:b/>
          <w:bCs/>
          <w:sz w:val="28"/>
          <w:szCs w:val="28"/>
          <w:u w:val="single"/>
        </w:rPr>
        <w:t xml:space="preserve">  </w:t>
      </w:r>
    </w:p>
    <w:p w:rsidR="00100ECC" w:rsidRPr="007E2454" w:rsidRDefault="00100ECC" w:rsidP="0069714F">
      <w:pPr>
        <w:pStyle w:val="20"/>
        <w:ind w:firstLine="993"/>
        <w:rPr>
          <w:sz w:val="28"/>
          <w:szCs w:val="28"/>
          <w:u w:val="single"/>
        </w:rPr>
      </w:pPr>
    </w:p>
    <w:p w:rsidR="00054CFB" w:rsidRPr="0089737A" w:rsidRDefault="003E29A6">
      <w:pPr>
        <w:pStyle w:val="1"/>
        <w:ind w:left="340" w:firstLine="720"/>
        <w:jc w:val="both"/>
      </w:pPr>
      <w:r w:rsidRPr="0089737A">
        <w:t xml:space="preserve">Детальный план детализирует и уточняет решения разработанного генерального плана </w:t>
      </w:r>
      <w:r w:rsidR="00806B3D" w:rsidRPr="0089737A">
        <w:t>д.</w:t>
      </w:r>
      <w:r w:rsidR="00100ECC">
        <w:t xml:space="preserve"> </w:t>
      </w:r>
      <w:r w:rsidR="00806B3D" w:rsidRPr="0089737A">
        <w:t>Мерецкие</w:t>
      </w:r>
      <w:r w:rsidRPr="0089737A">
        <w:t>.</w:t>
      </w:r>
    </w:p>
    <w:p w:rsidR="00054CFB" w:rsidRPr="0089737A" w:rsidRDefault="003E29A6">
      <w:pPr>
        <w:pStyle w:val="1"/>
        <w:spacing w:after="60"/>
        <w:ind w:left="340" w:firstLine="720"/>
        <w:jc w:val="both"/>
      </w:pPr>
      <w:r w:rsidRPr="0089737A">
        <w:t>Детальный план разр</w:t>
      </w:r>
      <w:r w:rsidR="00806B3D" w:rsidRPr="0089737A">
        <w:t>аботан на территорию площадью 40,15</w:t>
      </w:r>
      <w:r w:rsidRPr="0089737A">
        <w:t xml:space="preserve"> га, расположенную в </w:t>
      </w:r>
      <w:r w:rsidR="00806B3D" w:rsidRPr="0089737A">
        <w:t>северной</w:t>
      </w:r>
      <w:r w:rsidRPr="0089737A">
        <w:t xml:space="preserve"> части </w:t>
      </w:r>
      <w:r w:rsidR="00806B3D" w:rsidRPr="0089737A">
        <w:t>д.</w:t>
      </w:r>
      <w:r w:rsidR="00100ECC">
        <w:t xml:space="preserve"> </w:t>
      </w:r>
      <w:r w:rsidR="00806B3D" w:rsidRPr="0089737A">
        <w:t>Мерецкие</w:t>
      </w:r>
      <w:r w:rsidRPr="0089737A">
        <w:t xml:space="preserve"> в границах ул. </w:t>
      </w:r>
      <w:r w:rsidR="00806B3D" w:rsidRPr="0089737A">
        <w:t>Центральная</w:t>
      </w:r>
      <w:r w:rsidRPr="0089737A">
        <w:t xml:space="preserve">, </w:t>
      </w:r>
      <w:r w:rsidR="00683836" w:rsidRPr="0089737A">
        <w:t>переулка Центрального, северной и западной границей д.</w:t>
      </w:r>
      <w:r w:rsidR="00100ECC">
        <w:t xml:space="preserve"> </w:t>
      </w:r>
      <w:r w:rsidR="00683836" w:rsidRPr="0089737A">
        <w:t>Мерецкие, к которой примыкают земли сельхозназначения</w:t>
      </w:r>
      <w:r w:rsidRPr="0089737A">
        <w:t>.</w:t>
      </w:r>
    </w:p>
    <w:p w:rsidR="00054CFB" w:rsidRPr="0089737A" w:rsidRDefault="003E29A6">
      <w:pPr>
        <w:pStyle w:val="1"/>
        <w:ind w:left="340" w:firstLine="720"/>
        <w:jc w:val="both"/>
      </w:pPr>
      <w:r w:rsidRPr="0089737A">
        <w:rPr>
          <w:b/>
          <w:bCs/>
        </w:rPr>
        <w:t xml:space="preserve">Целью градостроительного развития </w:t>
      </w:r>
      <w:r w:rsidRPr="0089737A">
        <w:t xml:space="preserve">территорий в границах работ </w:t>
      </w:r>
      <w:r w:rsidR="0069714F" w:rsidRPr="0069714F">
        <w:rPr>
          <w:bCs/>
        </w:rPr>
        <w:t>д</w:t>
      </w:r>
      <w:r w:rsidRPr="0069714F">
        <w:rPr>
          <w:bCs/>
        </w:rPr>
        <w:t>етального плана</w:t>
      </w:r>
      <w:r w:rsidRPr="0089737A">
        <w:t xml:space="preserve">части </w:t>
      </w:r>
      <w:r w:rsidR="00683836" w:rsidRPr="0089737A">
        <w:t>д. Мерецкие</w:t>
      </w:r>
      <w:r w:rsidRPr="0089737A">
        <w:t xml:space="preserve"> в районе </w:t>
      </w:r>
      <w:r w:rsidR="00683836" w:rsidRPr="0089737A">
        <w:t>пересечения</w:t>
      </w:r>
      <w:r w:rsidR="00A73E33" w:rsidRPr="0089737A">
        <w:t xml:space="preserve"> ул. Центральная и</w:t>
      </w:r>
      <w:r w:rsidR="00100ECC">
        <w:t xml:space="preserve"> </w:t>
      </w:r>
      <w:r w:rsidR="00A73E33" w:rsidRPr="0089737A">
        <w:t>пер</w:t>
      </w:r>
      <w:r w:rsidRPr="0089737A">
        <w:t>.</w:t>
      </w:r>
      <w:r w:rsidR="00A73E33" w:rsidRPr="0089737A">
        <w:t xml:space="preserve"> Центральн</w:t>
      </w:r>
      <w:r w:rsidR="00100ECC">
        <w:t>ый</w:t>
      </w:r>
      <w:r w:rsidR="00A73E33" w:rsidRPr="0089737A">
        <w:t xml:space="preserve"> является</w:t>
      </w:r>
      <w:r w:rsidRPr="0089737A">
        <w:t xml:space="preserve"> градостроительное</w:t>
      </w:r>
      <w:r w:rsidR="00100ECC">
        <w:t xml:space="preserve"> </w:t>
      </w:r>
      <w:r w:rsidRPr="0089737A">
        <w:t>развитие</w:t>
      </w:r>
      <w:r w:rsidR="0069714F">
        <w:t xml:space="preserve"> рассматриваемой территории </w:t>
      </w:r>
      <w:r w:rsidR="00A73E33" w:rsidRPr="0089737A">
        <w:t xml:space="preserve">квартала </w:t>
      </w:r>
      <w:r w:rsidRPr="0069714F">
        <w:t>комплексной жилой застройки</w:t>
      </w:r>
      <w:r w:rsidR="0069714F">
        <w:t xml:space="preserve"> (модернизация существующей и строительство новой).</w:t>
      </w:r>
    </w:p>
    <w:p w:rsidR="00054CFB" w:rsidRPr="0089737A" w:rsidRDefault="003E29A6">
      <w:pPr>
        <w:pStyle w:val="1"/>
        <w:ind w:left="1060" w:firstLine="0"/>
        <w:jc w:val="both"/>
      </w:pPr>
      <w:r w:rsidRPr="0089737A">
        <w:t>Данная цель достигается за счет:</w:t>
      </w:r>
    </w:p>
    <w:p w:rsidR="00054CFB" w:rsidRPr="0089737A" w:rsidRDefault="003E29A6" w:rsidP="00A73E33">
      <w:pPr>
        <w:pStyle w:val="1"/>
        <w:numPr>
          <w:ilvl w:val="1"/>
          <w:numId w:val="7"/>
        </w:numPr>
        <w:tabs>
          <w:tab w:val="left" w:pos="1134"/>
        </w:tabs>
        <w:ind w:left="284" w:firstLine="567"/>
        <w:jc w:val="both"/>
      </w:pPr>
      <w:r w:rsidRPr="0089737A">
        <w:t>качественного улучшения облика территории существующей застройки</w:t>
      </w:r>
      <w:r w:rsidR="00A73E33" w:rsidRPr="0089737A">
        <w:t xml:space="preserve"> (модернизации)</w:t>
      </w:r>
      <w:r w:rsidR="005857B9">
        <w:t xml:space="preserve">, размещенной вдоль </w:t>
      </w:r>
      <w:r w:rsidR="005857B9" w:rsidRPr="0089737A">
        <w:t>ул. Центральная и</w:t>
      </w:r>
      <w:r w:rsidR="00100ECC">
        <w:t xml:space="preserve"> </w:t>
      </w:r>
      <w:r w:rsidR="005857B9" w:rsidRPr="0089737A">
        <w:t>пер. Центральн</w:t>
      </w:r>
      <w:r w:rsidR="00100ECC">
        <w:t>ый</w:t>
      </w:r>
      <w:r w:rsidRPr="0089737A">
        <w:t xml:space="preserve"> и усиление ее привлекательности;</w:t>
      </w:r>
    </w:p>
    <w:p w:rsidR="00054CFB" w:rsidRPr="0089737A" w:rsidRDefault="003E29A6" w:rsidP="00A73E33">
      <w:pPr>
        <w:pStyle w:val="1"/>
        <w:numPr>
          <w:ilvl w:val="1"/>
          <w:numId w:val="7"/>
        </w:numPr>
        <w:tabs>
          <w:tab w:val="left" w:pos="1134"/>
        </w:tabs>
        <w:ind w:left="284" w:firstLine="567"/>
        <w:jc w:val="both"/>
      </w:pPr>
      <w:r w:rsidRPr="0089737A">
        <w:t>формирования нового социального пространства - вспомогательного подцентра первичного обслуживания с расширенными спектром услуг</w:t>
      </w:r>
      <w:r w:rsidR="00100ECC">
        <w:t xml:space="preserve"> </w:t>
      </w:r>
      <w:r w:rsidR="005857B9" w:rsidRPr="0089737A">
        <w:t>(общественно-торговый центр на 100,00 м2/ торг.пл.)</w:t>
      </w:r>
      <w:r w:rsidRPr="0089737A">
        <w:t>;</w:t>
      </w:r>
    </w:p>
    <w:p w:rsidR="00054CFB" w:rsidRPr="0089737A" w:rsidRDefault="003E29A6" w:rsidP="00A73E33">
      <w:pPr>
        <w:pStyle w:val="1"/>
        <w:numPr>
          <w:ilvl w:val="1"/>
          <w:numId w:val="7"/>
        </w:numPr>
        <w:tabs>
          <w:tab w:val="left" w:pos="1134"/>
        </w:tabs>
        <w:ind w:left="284" w:firstLine="567"/>
        <w:jc w:val="both"/>
      </w:pPr>
      <w:r w:rsidRPr="0089737A">
        <w:t>комплексного градостроительного завершения квартала селитебных территорий, входящих в границы проектирования;</w:t>
      </w:r>
    </w:p>
    <w:p w:rsidR="005857B9" w:rsidRDefault="003E29A6" w:rsidP="00A73E33">
      <w:pPr>
        <w:pStyle w:val="1"/>
        <w:numPr>
          <w:ilvl w:val="1"/>
          <w:numId w:val="7"/>
        </w:numPr>
        <w:tabs>
          <w:tab w:val="left" w:pos="1134"/>
        </w:tabs>
        <w:ind w:left="284" w:firstLine="567"/>
        <w:jc w:val="both"/>
      </w:pPr>
      <w:r w:rsidRPr="0089737A">
        <w:t>повышения уровня благоустройства</w:t>
      </w:r>
      <w:r w:rsidR="005857B9">
        <w:t xml:space="preserve"> (создание комфортных транспортных, вело- и пешеходных связей, рекреационных территорий);</w:t>
      </w:r>
    </w:p>
    <w:p w:rsidR="00054CFB" w:rsidRPr="0089737A" w:rsidRDefault="005857B9" w:rsidP="00A73E33">
      <w:pPr>
        <w:pStyle w:val="1"/>
        <w:numPr>
          <w:ilvl w:val="1"/>
          <w:numId w:val="7"/>
        </w:numPr>
        <w:tabs>
          <w:tab w:val="left" w:pos="1134"/>
        </w:tabs>
        <w:ind w:left="284" w:firstLine="567"/>
        <w:jc w:val="both"/>
      </w:pPr>
      <w:r>
        <w:t>выделения в пределах озеленения специального назначения резерва (инвестиционных площадок) для возможного размещения производственных объектов</w:t>
      </w:r>
      <w:r w:rsidR="003E29A6" w:rsidRPr="0089737A">
        <w:t>.</w:t>
      </w:r>
    </w:p>
    <w:p w:rsidR="00054CFB" w:rsidRPr="0089737A" w:rsidRDefault="003E29A6">
      <w:pPr>
        <w:pStyle w:val="1"/>
        <w:ind w:left="1060" w:firstLine="0"/>
        <w:jc w:val="both"/>
      </w:pPr>
      <w:r w:rsidRPr="0089737A">
        <w:rPr>
          <w:b/>
          <w:bCs/>
        </w:rPr>
        <w:t>Задачами проекта являются:</w:t>
      </w:r>
    </w:p>
    <w:p w:rsidR="00054CFB" w:rsidRPr="0089737A" w:rsidRDefault="003E29A6" w:rsidP="00A73E33">
      <w:pPr>
        <w:pStyle w:val="1"/>
        <w:numPr>
          <w:ilvl w:val="0"/>
          <w:numId w:val="8"/>
        </w:numPr>
        <w:tabs>
          <w:tab w:val="left" w:pos="1134"/>
        </w:tabs>
        <w:ind w:left="284" w:firstLine="567"/>
        <w:jc w:val="both"/>
      </w:pPr>
      <w:r w:rsidRPr="0089737A">
        <w:t xml:space="preserve">разработка предложений по развитию и преобразованию существующей территории в районе ул. </w:t>
      </w:r>
      <w:r w:rsidR="00A73E33" w:rsidRPr="0089737A">
        <w:t>Центральная</w:t>
      </w:r>
      <w:r w:rsidRPr="0089737A">
        <w:t xml:space="preserve"> и </w:t>
      </w:r>
      <w:r w:rsidR="00A73E33" w:rsidRPr="0089737A">
        <w:t>пер</w:t>
      </w:r>
      <w:r w:rsidRPr="0089737A">
        <w:t xml:space="preserve">. </w:t>
      </w:r>
      <w:r w:rsidR="00A73E33" w:rsidRPr="0089737A">
        <w:t>Центральный</w:t>
      </w:r>
      <w:r w:rsidR="00100ECC">
        <w:t xml:space="preserve"> </w:t>
      </w:r>
      <w:r w:rsidR="00A73E33" w:rsidRPr="0089737A">
        <w:t>д</w:t>
      </w:r>
      <w:r w:rsidRPr="0089737A">
        <w:t xml:space="preserve">. </w:t>
      </w:r>
      <w:r w:rsidR="00A73E33" w:rsidRPr="0089737A">
        <w:t>Мерецкие</w:t>
      </w:r>
      <w:r w:rsidRPr="0089737A">
        <w:t>, а также по объемно-пространственному решению застройки с определением ее параметров (назначение, этажность и др.);</w:t>
      </w:r>
    </w:p>
    <w:p w:rsidR="00054CFB" w:rsidRPr="0089737A" w:rsidRDefault="003E29A6" w:rsidP="00A73E33">
      <w:pPr>
        <w:pStyle w:val="1"/>
        <w:numPr>
          <w:ilvl w:val="0"/>
          <w:numId w:val="8"/>
        </w:numPr>
        <w:tabs>
          <w:tab w:val="left" w:pos="1134"/>
        </w:tabs>
        <w:ind w:left="284" w:firstLine="567"/>
        <w:jc w:val="both"/>
      </w:pPr>
      <w:r w:rsidRPr="0089737A">
        <w:t>развитие социальной инфраструктуры: определение потребности в объектах обслуживания и их размещения;</w:t>
      </w:r>
    </w:p>
    <w:p w:rsidR="00054CFB" w:rsidRPr="0089737A" w:rsidRDefault="003E29A6" w:rsidP="00A73E33">
      <w:pPr>
        <w:pStyle w:val="1"/>
        <w:numPr>
          <w:ilvl w:val="0"/>
          <w:numId w:val="8"/>
        </w:numPr>
        <w:tabs>
          <w:tab w:val="left" w:pos="1134"/>
        </w:tabs>
        <w:ind w:left="284" w:firstLine="567"/>
        <w:jc w:val="both"/>
      </w:pPr>
      <w:r w:rsidRPr="0089737A">
        <w:t>решение вопросов организации транспортной и инженерной инфраструктуры;</w:t>
      </w:r>
    </w:p>
    <w:p w:rsidR="00054CFB" w:rsidRPr="0089737A" w:rsidRDefault="003E29A6" w:rsidP="00A73E33">
      <w:pPr>
        <w:pStyle w:val="1"/>
        <w:numPr>
          <w:ilvl w:val="0"/>
          <w:numId w:val="8"/>
        </w:numPr>
        <w:tabs>
          <w:tab w:val="left" w:pos="1134"/>
        </w:tabs>
        <w:ind w:left="284" w:firstLine="567"/>
        <w:jc w:val="both"/>
      </w:pPr>
      <w:r w:rsidRPr="0089737A">
        <w:t>развитие системы рекреационных и ландшафтных территорий, в том числе и для отдыха населения;</w:t>
      </w:r>
    </w:p>
    <w:p w:rsidR="00054CFB" w:rsidRPr="0089737A" w:rsidRDefault="003E29A6" w:rsidP="00A73E33">
      <w:pPr>
        <w:pStyle w:val="1"/>
        <w:numPr>
          <w:ilvl w:val="0"/>
          <w:numId w:val="8"/>
        </w:numPr>
        <w:tabs>
          <w:tab w:val="left" w:pos="1134"/>
        </w:tabs>
        <w:ind w:left="284" w:firstLine="567"/>
        <w:jc w:val="both"/>
      </w:pPr>
      <w:r w:rsidRPr="0089737A">
        <w:t>формирование развитой системы пешеходных связей и благоустроенных ландшафтных зон, взаимосвязанной системы велосипедного движения;</w:t>
      </w:r>
    </w:p>
    <w:p w:rsidR="00054CFB" w:rsidRPr="0089737A" w:rsidRDefault="003E29A6" w:rsidP="00A73E33">
      <w:pPr>
        <w:pStyle w:val="1"/>
        <w:numPr>
          <w:ilvl w:val="0"/>
          <w:numId w:val="8"/>
        </w:numPr>
        <w:tabs>
          <w:tab w:val="left" w:pos="1134"/>
        </w:tabs>
        <w:ind w:left="284" w:firstLine="567"/>
        <w:jc w:val="both"/>
      </w:pPr>
      <w:r w:rsidRPr="0089737A">
        <w:t>установлениеградостроительных требований к застройке и использованию проектируемой территории.</w:t>
      </w:r>
    </w:p>
    <w:p w:rsidR="001212A4" w:rsidRDefault="003E29A6" w:rsidP="001212A4">
      <w:pPr>
        <w:pStyle w:val="1"/>
        <w:ind w:left="340" w:firstLine="720"/>
        <w:jc w:val="both"/>
      </w:pPr>
      <w:r w:rsidRPr="0089737A">
        <w:t xml:space="preserve">Развитие территорий в районе ул. </w:t>
      </w:r>
      <w:r w:rsidR="00823C96" w:rsidRPr="0089737A">
        <w:t>Проектируемая №1</w:t>
      </w:r>
      <w:r w:rsidRPr="0089737A">
        <w:t xml:space="preserve"> и </w:t>
      </w:r>
      <w:r w:rsidR="00823C96" w:rsidRPr="0089737A">
        <w:t>ул. Проектируемая №</w:t>
      </w:r>
      <w:r w:rsidR="00100ECC">
        <w:t xml:space="preserve"> </w:t>
      </w:r>
      <w:r w:rsidR="00823C96" w:rsidRPr="0089737A">
        <w:t>2 д</w:t>
      </w:r>
      <w:r w:rsidRPr="0089737A">
        <w:t xml:space="preserve">. </w:t>
      </w:r>
      <w:r w:rsidR="00823C96" w:rsidRPr="0089737A">
        <w:t>Мерецкие</w:t>
      </w:r>
      <w:r w:rsidRPr="0089737A">
        <w:t xml:space="preserve"> должно вестись в увязке с общей планировочной структурой населенного пункта. Формирование новой комплексной жилой усадебной и </w:t>
      </w:r>
      <w:r w:rsidRPr="0089737A">
        <w:lastRenderedPageBreak/>
        <w:t>многоквартирной застройки с сопутствующей инфраструктурой с развитием ландшафтных и рекреационных зон с высоким уровнем благоустройства позволит сформировать современный жилой квартал.</w:t>
      </w:r>
    </w:p>
    <w:p w:rsidR="00054CFB" w:rsidRPr="0089737A" w:rsidRDefault="003E29A6" w:rsidP="001212A4">
      <w:pPr>
        <w:pStyle w:val="1"/>
        <w:ind w:left="340" w:firstLine="720"/>
        <w:jc w:val="both"/>
      </w:pPr>
      <w:r w:rsidRPr="0089737A">
        <w:rPr>
          <w:u w:val="single"/>
        </w:rPr>
        <w:t>Градостроительное развитие территории в границах работ детального плана предусматривает:</w:t>
      </w:r>
    </w:p>
    <w:p w:rsidR="00054CFB" w:rsidRPr="0089737A" w:rsidRDefault="003E29A6">
      <w:pPr>
        <w:pStyle w:val="1"/>
        <w:numPr>
          <w:ilvl w:val="0"/>
          <w:numId w:val="5"/>
        </w:numPr>
        <w:tabs>
          <w:tab w:val="left" w:pos="1391"/>
        </w:tabs>
        <w:ind w:left="360" w:firstLine="700"/>
        <w:jc w:val="both"/>
      </w:pPr>
      <w:r w:rsidRPr="0089737A">
        <w:t>строительство на первом этапе новой усадебной застройки</w:t>
      </w:r>
      <w:r w:rsidR="001212A4">
        <w:t xml:space="preserve"> (15 индивидуальных жилых домов)</w:t>
      </w:r>
      <w:r w:rsidRPr="0089737A">
        <w:t xml:space="preserve"> с размером участка до 0,25 га в</w:t>
      </w:r>
      <w:r w:rsidR="00823C96" w:rsidRPr="0089737A">
        <w:t xml:space="preserve"> районе </w:t>
      </w:r>
      <w:r w:rsidR="00100ECC">
        <w:t xml:space="preserve">                        </w:t>
      </w:r>
      <w:r w:rsidR="00823C96" w:rsidRPr="0089737A">
        <w:t>ул. Проектируемая №</w:t>
      </w:r>
      <w:r w:rsidR="00100ECC">
        <w:t xml:space="preserve"> </w:t>
      </w:r>
      <w:r w:rsidR="00823C96" w:rsidRPr="0089737A">
        <w:t>1 и у</w:t>
      </w:r>
      <w:r w:rsidR="00100ECC">
        <w:t>л</w:t>
      </w:r>
      <w:r w:rsidR="00823C96" w:rsidRPr="0089737A">
        <w:t>. Проектируема №</w:t>
      </w:r>
      <w:r w:rsidR="00100ECC">
        <w:t xml:space="preserve"> </w:t>
      </w:r>
      <w:r w:rsidR="00823C96" w:rsidRPr="0089737A">
        <w:t>2</w:t>
      </w:r>
      <w:r w:rsidRPr="0089737A">
        <w:t>;</w:t>
      </w:r>
    </w:p>
    <w:p w:rsidR="00054CFB" w:rsidRPr="0089737A" w:rsidRDefault="00A821F5">
      <w:pPr>
        <w:pStyle w:val="1"/>
        <w:numPr>
          <w:ilvl w:val="0"/>
          <w:numId w:val="5"/>
        </w:numPr>
        <w:tabs>
          <w:tab w:val="left" w:pos="1391"/>
        </w:tabs>
        <w:ind w:left="360" w:firstLine="700"/>
        <w:jc w:val="both"/>
      </w:pPr>
      <w:r w:rsidRPr="0089737A">
        <w:t>строительство на втором этапе новой усадебной застройки</w:t>
      </w:r>
      <w:r w:rsidR="001212A4">
        <w:t xml:space="preserve"> (34 индивидуальных жилых дома)</w:t>
      </w:r>
      <w:r w:rsidRPr="0089737A">
        <w:t xml:space="preserve"> с размером участка до 0,25 га</w:t>
      </w:r>
      <w:r w:rsidR="00823C96" w:rsidRPr="0089737A">
        <w:t xml:space="preserve"> в районе </w:t>
      </w:r>
      <w:r w:rsidR="00100ECC">
        <w:t xml:space="preserve">                           </w:t>
      </w:r>
      <w:r w:rsidR="00823C96" w:rsidRPr="0089737A">
        <w:t>ул. Проектируемая №1;</w:t>
      </w:r>
    </w:p>
    <w:p w:rsidR="00054CFB" w:rsidRPr="0089737A" w:rsidRDefault="003E29A6">
      <w:pPr>
        <w:pStyle w:val="1"/>
        <w:numPr>
          <w:ilvl w:val="0"/>
          <w:numId w:val="5"/>
        </w:numPr>
        <w:tabs>
          <w:tab w:val="left" w:pos="1391"/>
        </w:tabs>
        <w:ind w:left="360" w:firstLine="700"/>
        <w:jc w:val="both"/>
      </w:pPr>
      <w:r w:rsidRPr="0089737A">
        <w:t>формирование на первом и втором этапе ландшафтно-рекреационной зоны общего пользования с развитым благоустройством;</w:t>
      </w:r>
    </w:p>
    <w:p w:rsidR="00054CFB" w:rsidRDefault="003E29A6" w:rsidP="000B2953">
      <w:pPr>
        <w:pStyle w:val="1"/>
        <w:numPr>
          <w:ilvl w:val="0"/>
          <w:numId w:val="5"/>
        </w:numPr>
        <w:tabs>
          <w:tab w:val="left" w:pos="1391"/>
        </w:tabs>
        <w:spacing w:after="440"/>
        <w:ind w:left="360" w:firstLine="700"/>
        <w:jc w:val="both"/>
      </w:pPr>
      <w:r w:rsidRPr="0089737A">
        <w:t>формирование на первом и втором этапе ландшафтной зоны специального назначения прочего озеленения коридора ВЛЭП-10кВ</w:t>
      </w:r>
      <w:r w:rsidR="0089737A" w:rsidRPr="0089737A">
        <w:t xml:space="preserve"> и санитарно-защитной зоны от комплекса крупного рогатого скота</w:t>
      </w:r>
      <w:r w:rsidRPr="0089737A">
        <w:t>.</w:t>
      </w:r>
    </w:p>
    <w:p w:rsidR="001212A4" w:rsidRDefault="001212A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54CFB" w:rsidRPr="0089737A" w:rsidRDefault="003E29A6">
      <w:pPr>
        <w:pStyle w:val="a5"/>
        <w:ind w:left="792"/>
      </w:pPr>
      <w:r w:rsidRPr="0089737A">
        <w:lastRenderedPageBreak/>
        <w:t>ОСНОВНЫЕ ПОКАЗАТЕЛИ ГЕНЕРАЛЬНОГО И ДЕТАЛЬНОГО ПЛАНА</w:t>
      </w:r>
    </w:p>
    <w:tbl>
      <w:tblPr>
        <w:tblOverlap w:val="never"/>
        <w:tblW w:w="100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670"/>
        <w:gridCol w:w="1138"/>
        <w:gridCol w:w="1416"/>
        <w:gridCol w:w="1133"/>
        <w:gridCol w:w="1147"/>
      </w:tblGrid>
      <w:tr w:rsidR="00054CFB" w:rsidRPr="0089737A" w:rsidTr="00142E68"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89737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FB" w:rsidRPr="0089737A" w:rsidRDefault="003E29A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89737A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r w:rsidRPr="0089737A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spacing w:line="202" w:lineRule="auto"/>
              <w:ind w:firstLine="0"/>
              <w:jc w:val="center"/>
              <w:rPr>
                <w:sz w:val="22"/>
                <w:szCs w:val="22"/>
              </w:rPr>
            </w:pPr>
            <w:r w:rsidRPr="0089737A">
              <w:rPr>
                <w:b/>
                <w:bCs/>
                <w:sz w:val="22"/>
                <w:szCs w:val="22"/>
              </w:rPr>
              <w:t>Сущ. положение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89737A">
              <w:rPr>
                <w:b/>
                <w:bCs/>
                <w:sz w:val="22"/>
                <w:szCs w:val="22"/>
              </w:rPr>
              <w:t>1 этап (2030г.)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89737A">
              <w:rPr>
                <w:b/>
                <w:bCs/>
                <w:sz w:val="22"/>
                <w:szCs w:val="22"/>
              </w:rPr>
              <w:t>2 этап (2045г.)</w:t>
            </w:r>
          </w:p>
        </w:tc>
      </w:tr>
      <w:tr w:rsidR="00054CFB" w:rsidRPr="0089737A" w:rsidTr="00142E68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ind w:firstLine="0"/>
              <w:rPr>
                <w:sz w:val="22"/>
                <w:szCs w:val="22"/>
              </w:rPr>
            </w:pPr>
            <w:r w:rsidRPr="0089737A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ind w:firstLine="0"/>
              <w:rPr>
                <w:sz w:val="22"/>
                <w:szCs w:val="22"/>
              </w:rPr>
            </w:pPr>
            <w:r w:rsidRPr="0089737A">
              <w:rPr>
                <w:b/>
                <w:bCs/>
                <w:sz w:val="22"/>
                <w:szCs w:val="22"/>
              </w:rPr>
              <w:t>НАСЕЛЕНИЕ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</w:tr>
      <w:tr w:rsidR="00054CFB" w:rsidRPr="0089737A" w:rsidTr="00142E68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ind w:firstLine="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Численность населения, в том числе: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ind w:firstLine="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тыс. 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 w:rsidP="0037169E">
            <w:pPr>
              <w:pStyle w:val="a7"/>
              <w:ind w:firstLine="380"/>
              <w:rPr>
                <w:sz w:val="22"/>
                <w:szCs w:val="22"/>
              </w:rPr>
            </w:pPr>
            <w:r w:rsidRPr="0089737A">
              <w:rPr>
                <w:b/>
                <w:bCs/>
                <w:sz w:val="22"/>
                <w:szCs w:val="22"/>
              </w:rPr>
              <w:t>0,</w:t>
            </w:r>
            <w:r w:rsidR="0037169E" w:rsidRPr="0089737A">
              <w:rPr>
                <w:b/>
                <w:bCs/>
                <w:sz w:val="22"/>
                <w:szCs w:val="22"/>
              </w:rPr>
              <w:t>434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 w:rsidP="0037169E">
            <w:pPr>
              <w:pStyle w:val="a7"/>
              <w:ind w:firstLine="240"/>
              <w:rPr>
                <w:sz w:val="22"/>
                <w:szCs w:val="22"/>
              </w:rPr>
            </w:pPr>
            <w:r w:rsidRPr="0089737A">
              <w:rPr>
                <w:b/>
                <w:bCs/>
                <w:sz w:val="22"/>
                <w:szCs w:val="22"/>
              </w:rPr>
              <w:t>0,</w:t>
            </w:r>
            <w:r w:rsidR="0037169E" w:rsidRPr="0089737A">
              <w:rPr>
                <w:b/>
                <w:bCs/>
                <w:sz w:val="22"/>
                <w:szCs w:val="22"/>
              </w:rPr>
              <w:t>484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 w:rsidP="0037169E">
            <w:pPr>
              <w:pStyle w:val="a7"/>
              <w:ind w:firstLine="240"/>
              <w:rPr>
                <w:sz w:val="22"/>
                <w:szCs w:val="22"/>
              </w:rPr>
            </w:pPr>
            <w:r w:rsidRPr="0089737A">
              <w:rPr>
                <w:b/>
                <w:bCs/>
                <w:sz w:val="22"/>
                <w:szCs w:val="22"/>
              </w:rPr>
              <w:t>0,</w:t>
            </w:r>
            <w:r w:rsidR="0037169E" w:rsidRPr="0089737A">
              <w:rPr>
                <w:b/>
                <w:bCs/>
                <w:sz w:val="22"/>
                <w:szCs w:val="22"/>
              </w:rPr>
              <w:t>578</w:t>
            </w:r>
          </w:p>
        </w:tc>
      </w:tr>
      <w:tr w:rsidR="00054CFB" w:rsidRPr="0089737A" w:rsidTr="00142E68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ind w:firstLine="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- в многоквартирной малоэтажной застройке - в усадебной низкоплотной застройке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3E29A6">
            <w:pPr>
              <w:pStyle w:val="a7"/>
              <w:ind w:firstLine="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тыс. 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ind w:firstLine="38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0,</w:t>
            </w:r>
            <w:r w:rsidR="00806B3D" w:rsidRPr="0089737A">
              <w:rPr>
                <w:sz w:val="22"/>
                <w:szCs w:val="22"/>
              </w:rPr>
              <w:t>167</w:t>
            </w:r>
          </w:p>
          <w:p w:rsidR="00054CFB" w:rsidRPr="0089737A" w:rsidRDefault="003E29A6" w:rsidP="00EA5F8A">
            <w:pPr>
              <w:pStyle w:val="a7"/>
              <w:ind w:firstLine="38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0,</w:t>
            </w:r>
            <w:r w:rsidR="00EA5F8A" w:rsidRPr="0089737A">
              <w:rPr>
                <w:sz w:val="22"/>
                <w:szCs w:val="22"/>
              </w:rPr>
              <w:t>267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ind w:firstLine="24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0,</w:t>
            </w:r>
            <w:r w:rsidR="00806B3D" w:rsidRPr="0089737A">
              <w:rPr>
                <w:sz w:val="22"/>
                <w:szCs w:val="22"/>
              </w:rPr>
              <w:t>167</w:t>
            </w:r>
          </w:p>
          <w:p w:rsidR="00054CFB" w:rsidRPr="0089737A" w:rsidRDefault="003E29A6" w:rsidP="00EA5F8A">
            <w:pPr>
              <w:pStyle w:val="a7"/>
              <w:ind w:firstLine="24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0,</w:t>
            </w:r>
            <w:r w:rsidR="00EA5F8A" w:rsidRPr="0089737A">
              <w:rPr>
                <w:sz w:val="22"/>
                <w:szCs w:val="22"/>
              </w:rPr>
              <w:t>317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ind w:firstLine="24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0,</w:t>
            </w:r>
            <w:r w:rsidR="00806B3D" w:rsidRPr="0089737A">
              <w:rPr>
                <w:sz w:val="22"/>
                <w:szCs w:val="22"/>
              </w:rPr>
              <w:t>167</w:t>
            </w:r>
          </w:p>
          <w:p w:rsidR="00054CFB" w:rsidRPr="0089737A" w:rsidRDefault="003E29A6" w:rsidP="00EA5F8A">
            <w:pPr>
              <w:pStyle w:val="a7"/>
              <w:ind w:firstLine="24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0,</w:t>
            </w:r>
            <w:r w:rsidR="00EA5F8A" w:rsidRPr="0089737A">
              <w:rPr>
                <w:sz w:val="22"/>
                <w:szCs w:val="22"/>
              </w:rPr>
              <w:t>411</w:t>
            </w:r>
          </w:p>
        </w:tc>
      </w:tr>
      <w:tr w:rsidR="00054CFB" w:rsidRPr="0089737A" w:rsidTr="00142E68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142E68">
            <w:pPr>
              <w:pStyle w:val="a7"/>
              <w:ind w:firstLine="0"/>
              <w:rPr>
                <w:sz w:val="22"/>
                <w:szCs w:val="22"/>
              </w:rPr>
            </w:pPr>
            <w:r w:rsidRPr="0089737A">
              <w:rPr>
                <w:b/>
                <w:bCs/>
                <w:sz w:val="22"/>
                <w:szCs w:val="22"/>
              </w:rPr>
              <w:t>2</w:t>
            </w:r>
            <w:r w:rsidR="003E29A6" w:rsidRPr="0089737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ind w:firstLine="0"/>
              <w:rPr>
                <w:sz w:val="22"/>
                <w:szCs w:val="22"/>
              </w:rPr>
            </w:pPr>
            <w:r w:rsidRPr="0089737A">
              <w:rPr>
                <w:b/>
                <w:bCs/>
                <w:sz w:val="22"/>
                <w:szCs w:val="22"/>
              </w:rPr>
              <w:t>ЖИЛИЩНЫЙ ФОНД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</w:tr>
      <w:tr w:rsidR="00054CFB" w:rsidRPr="0089737A" w:rsidTr="00142E68">
        <w:trPr>
          <w:trHeight w:hRule="exact" w:val="8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3E29A6">
            <w:pPr>
              <w:pStyle w:val="a7"/>
              <w:ind w:firstLine="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Общее количество жилищного фонда в том числе: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3E29A6">
            <w:pPr>
              <w:pStyle w:val="a7"/>
              <w:ind w:firstLine="18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тыс. м</w:t>
            </w:r>
            <w:r w:rsidRPr="0089737A">
              <w:rPr>
                <w:sz w:val="14"/>
                <w:szCs w:val="14"/>
              </w:rPr>
              <w:t xml:space="preserve">2 </w:t>
            </w:r>
            <w:r w:rsidRPr="0089737A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FB" w:rsidRPr="0089737A" w:rsidRDefault="00EA5F8A">
            <w:pPr>
              <w:pStyle w:val="a7"/>
              <w:ind w:firstLine="320"/>
              <w:rPr>
                <w:sz w:val="22"/>
                <w:szCs w:val="22"/>
              </w:rPr>
            </w:pPr>
            <w:r w:rsidRPr="0089737A">
              <w:rPr>
                <w:b/>
                <w:bCs/>
                <w:sz w:val="22"/>
                <w:szCs w:val="22"/>
              </w:rPr>
              <w:t>11,553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FB" w:rsidRPr="0089737A" w:rsidRDefault="00EA5F8A">
            <w:pPr>
              <w:pStyle w:val="a7"/>
              <w:ind w:firstLine="180"/>
              <w:rPr>
                <w:sz w:val="22"/>
                <w:szCs w:val="22"/>
              </w:rPr>
            </w:pPr>
            <w:r w:rsidRPr="0089737A">
              <w:rPr>
                <w:b/>
                <w:bCs/>
                <w:sz w:val="22"/>
                <w:szCs w:val="22"/>
              </w:rPr>
              <w:t>13,503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FB" w:rsidRPr="0089737A" w:rsidRDefault="00EA5F8A">
            <w:pPr>
              <w:pStyle w:val="a7"/>
              <w:ind w:firstLine="180"/>
              <w:rPr>
                <w:sz w:val="22"/>
                <w:szCs w:val="22"/>
              </w:rPr>
            </w:pPr>
            <w:r w:rsidRPr="0089737A">
              <w:rPr>
                <w:b/>
                <w:bCs/>
                <w:sz w:val="22"/>
                <w:szCs w:val="22"/>
              </w:rPr>
              <w:t>17,923</w:t>
            </w:r>
          </w:p>
        </w:tc>
      </w:tr>
      <w:tr w:rsidR="00054CFB" w:rsidRPr="0089737A" w:rsidTr="00142E68">
        <w:trPr>
          <w:trHeight w:hRule="exact" w:val="15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3E29A6">
            <w:pPr>
              <w:pStyle w:val="a7"/>
              <w:ind w:firstLine="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- многоквартирного малоэтажного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3E29A6">
            <w:pPr>
              <w:pStyle w:val="a7"/>
              <w:ind w:firstLine="18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тыс. м</w:t>
            </w:r>
            <w:r w:rsidRPr="0089737A">
              <w:rPr>
                <w:sz w:val="14"/>
                <w:szCs w:val="14"/>
              </w:rPr>
              <w:t xml:space="preserve">2 </w:t>
            </w:r>
            <w:r w:rsidRPr="0089737A">
              <w:rPr>
                <w:sz w:val="22"/>
                <w:szCs w:val="22"/>
              </w:rPr>
              <w:t xml:space="preserve">общей </w:t>
            </w:r>
            <w:r w:rsidRPr="0089737A">
              <w:rPr>
                <w:sz w:val="22"/>
                <w:szCs w:val="22"/>
                <w:u w:val="single"/>
              </w:rPr>
              <w:t xml:space="preserve">площади квартир </w:t>
            </w:r>
            <w:r w:rsidRPr="0089737A">
              <w:rPr>
                <w:sz w:val="22"/>
                <w:szCs w:val="22"/>
              </w:rPr>
              <w:t>домов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FB" w:rsidRPr="0089737A" w:rsidRDefault="00EA5F8A" w:rsidP="00EA5F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  <w:u w:val="single"/>
              </w:rPr>
              <w:t>3,812</w:t>
            </w:r>
          </w:p>
          <w:p w:rsidR="00054CFB" w:rsidRPr="0089737A" w:rsidRDefault="00EA5F8A" w:rsidP="00EA5F8A">
            <w:pPr>
              <w:pStyle w:val="a7"/>
              <w:ind w:hanging="15"/>
              <w:jc w:val="center"/>
              <w:rPr>
                <w:sz w:val="22"/>
                <w:szCs w:val="22"/>
                <w:u w:val="single"/>
              </w:rPr>
            </w:pPr>
            <w:r w:rsidRPr="0089737A">
              <w:rPr>
                <w:sz w:val="22"/>
                <w:szCs w:val="22"/>
                <w:u w:val="single"/>
              </w:rPr>
              <w:t>65</w:t>
            </w:r>
          </w:p>
          <w:p w:rsidR="00EA5F8A" w:rsidRPr="0089737A" w:rsidRDefault="00EA5F8A" w:rsidP="00EA5F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FB" w:rsidRPr="0089737A" w:rsidRDefault="00EA5F8A">
            <w:pPr>
              <w:pStyle w:val="a7"/>
              <w:ind w:firstLine="38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FB" w:rsidRPr="0089737A" w:rsidRDefault="00EA5F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-</w:t>
            </w:r>
          </w:p>
        </w:tc>
      </w:tr>
      <w:tr w:rsidR="00054CFB" w:rsidRPr="0089737A" w:rsidTr="00142E68">
        <w:trPr>
          <w:trHeight w:hRule="exact" w:val="1248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auto"/>
          </w:tcPr>
          <w:p w:rsidR="00054CFB" w:rsidRPr="0089737A" w:rsidRDefault="003E29A6">
            <w:pPr>
              <w:pStyle w:val="a7"/>
              <w:spacing w:before="220"/>
              <w:ind w:firstLine="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- усадебного низкоплотного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ind w:firstLine="18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тыс. м</w:t>
            </w:r>
            <w:r w:rsidRPr="0089737A">
              <w:rPr>
                <w:sz w:val="14"/>
                <w:szCs w:val="14"/>
              </w:rPr>
              <w:t xml:space="preserve">2 </w:t>
            </w:r>
            <w:r w:rsidRPr="0089737A">
              <w:rPr>
                <w:sz w:val="22"/>
                <w:szCs w:val="22"/>
              </w:rPr>
              <w:t xml:space="preserve">общей </w:t>
            </w:r>
            <w:r w:rsidRPr="0089737A">
              <w:rPr>
                <w:sz w:val="22"/>
                <w:szCs w:val="22"/>
                <w:u w:val="single"/>
              </w:rPr>
              <w:t xml:space="preserve">площади </w:t>
            </w:r>
            <w:r w:rsidRPr="0089737A">
              <w:rPr>
                <w:sz w:val="22"/>
                <w:szCs w:val="22"/>
              </w:rPr>
              <w:t>домов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EA5F8A" w:rsidP="00EA5F8A">
            <w:pPr>
              <w:pStyle w:val="a7"/>
              <w:ind w:hanging="15"/>
              <w:jc w:val="center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  <w:u w:val="single"/>
              </w:rPr>
              <w:t>7,741</w:t>
            </w:r>
          </w:p>
          <w:p w:rsidR="00054CFB" w:rsidRPr="0089737A" w:rsidRDefault="00EA5F8A" w:rsidP="00EA5F8A">
            <w:pPr>
              <w:pStyle w:val="a7"/>
              <w:ind w:hanging="15"/>
              <w:jc w:val="center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129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EA5F8A" w:rsidP="00EA5F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  <w:u w:val="single"/>
              </w:rPr>
              <w:t>9,691</w:t>
            </w:r>
          </w:p>
          <w:p w:rsidR="00054CFB" w:rsidRPr="0089737A" w:rsidRDefault="00EA5F8A" w:rsidP="00EA5F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144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FB" w:rsidRPr="0089737A" w:rsidRDefault="00EA5F8A">
            <w:pPr>
              <w:pStyle w:val="a7"/>
              <w:ind w:firstLine="18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  <w:u w:val="single"/>
              </w:rPr>
              <w:t>14,111</w:t>
            </w:r>
          </w:p>
          <w:p w:rsidR="00054CFB" w:rsidRPr="0089737A" w:rsidRDefault="00EA5F8A">
            <w:pPr>
              <w:pStyle w:val="a7"/>
              <w:ind w:firstLine="30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178</w:t>
            </w:r>
          </w:p>
        </w:tc>
      </w:tr>
      <w:tr w:rsidR="00054CFB" w:rsidRPr="0089737A" w:rsidTr="00142E68">
        <w:trPr>
          <w:trHeight w:hRule="exact" w:val="2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ind w:firstLine="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Средняя обеспеченность населения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ind w:firstLine="16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м</w:t>
            </w:r>
            <w:r w:rsidRPr="0089737A">
              <w:rPr>
                <w:sz w:val="14"/>
                <w:szCs w:val="14"/>
              </w:rPr>
              <w:t>2</w:t>
            </w:r>
            <w:r w:rsidRPr="0089737A">
              <w:rPr>
                <w:sz w:val="22"/>
                <w:szCs w:val="22"/>
              </w:rPr>
              <w:t>/чел.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EA5F8A">
            <w:pPr>
              <w:pStyle w:val="a7"/>
              <w:ind w:firstLine="44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32,4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EA5F8A">
            <w:pPr>
              <w:pStyle w:val="a7"/>
              <w:ind w:firstLine="30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38,2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FB" w:rsidRPr="0089737A" w:rsidRDefault="00EA5F8A">
            <w:pPr>
              <w:pStyle w:val="a7"/>
              <w:ind w:firstLine="30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46,4</w:t>
            </w:r>
          </w:p>
        </w:tc>
      </w:tr>
      <w:tr w:rsidR="00054CFB" w:rsidRPr="0089737A" w:rsidTr="00142E68">
        <w:trPr>
          <w:trHeight w:hRule="exact" w:val="12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3E29A6">
            <w:pPr>
              <w:pStyle w:val="a7"/>
              <w:ind w:firstLine="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Общий прирост многоквартирного жилищного фонда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ind w:firstLine="18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тыс. м</w:t>
            </w:r>
            <w:r w:rsidRPr="0089737A">
              <w:rPr>
                <w:sz w:val="14"/>
                <w:szCs w:val="14"/>
              </w:rPr>
              <w:t xml:space="preserve">2 </w:t>
            </w:r>
            <w:r w:rsidRPr="0089737A">
              <w:rPr>
                <w:sz w:val="22"/>
                <w:szCs w:val="22"/>
              </w:rPr>
              <w:t xml:space="preserve">общей </w:t>
            </w:r>
            <w:r w:rsidRPr="0089737A">
              <w:rPr>
                <w:sz w:val="22"/>
                <w:szCs w:val="22"/>
                <w:u w:val="single"/>
              </w:rPr>
              <w:t xml:space="preserve">площади квартир </w:t>
            </w:r>
            <w:r w:rsidRPr="0089737A">
              <w:rPr>
                <w:sz w:val="22"/>
                <w:szCs w:val="22"/>
              </w:rPr>
              <w:t>домов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FB" w:rsidRPr="0089737A" w:rsidRDefault="003E29A6">
            <w:pPr>
              <w:pStyle w:val="a7"/>
              <w:ind w:firstLine="60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FB" w:rsidRPr="0089737A" w:rsidRDefault="00EA5F8A">
            <w:pPr>
              <w:pStyle w:val="a7"/>
              <w:ind w:firstLine="44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FB" w:rsidRPr="0089737A" w:rsidRDefault="00EA5F8A" w:rsidP="00EA5F8A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-</w:t>
            </w:r>
          </w:p>
        </w:tc>
      </w:tr>
      <w:tr w:rsidR="00054CFB" w:rsidRPr="0089737A" w:rsidTr="00142E68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3E29A6">
            <w:pPr>
              <w:pStyle w:val="a7"/>
              <w:ind w:firstLine="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Общий прирост усадебного низкоплотного жилищного фонда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ind w:firstLine="18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тыс. м</w:t>
            </w:r>
            <w:r w:rsidRPr="0089737A">
              <w:rPr>
                <w:sz w:val="14"/>
                <w:szCs w:val="14"/>
              </w:rPr>
              <w:t xml:space="preserve">2 </w:t>
            </w:r>
            <w:r w:rsidRPr="0089737A">
              <w:rPr>
                <w:sz w:val="22"/>
                <w:szCs w:val="22"/>
              </w:rPr>
              <w:t xml:space="preserve">общей </w:t>
            </w:r>
            <w:r w:rsidRPr="0089737A">
              <w:rPr>
                <w:sz w:val="22"/>
                <w:szCs w:val="22"/>
                <w:u w:val="single"/>
              </w:rPr>
              <w:t xml:space="preserve">площади </w:t>
            </w:r>
            <w:r w:rsidRPr="0089737A">
              <w:rPr>
                <w:sz w:val="22"/>
                <w:szCs w:val="22"/>
              </w:rPr>
              <w:t>домов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4CFB" w:rsidRPr="0089737A" w:rsidRDefault="003E29A6">
            <w:pPr>
              <w:pStyle w:val="a7"/>
              <w:ind w:firstLine="60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6BA4" w:rsidRPr="0089737A" w:rsidRDefault="00976BA4" w:rsidP="00976BA4">
            <w:pPr>
              <w:pStyle w:val="a7"/>
              <w:ind w:firstLine="180"/>
              <w:jc w:val="center"/>
              <w:rPr>
                <w:sz w:val="22"/>
                <w:szCs w:val="22"/>
                <w:u w:val="single"/>
              </w:rPr>
            </w:pPr>
          </w:p>
          <w:p w:rsidR="00976BA4" w:rsidRPr="0089737A" w:rsidRDefault="00976BA4" w:rsidP="00976BA4">
            <w:pPr>
              <w:pStyle w:val="a7"/>
              <w:ind w:firstLine="180"/>
              <w:jc w:val="center"/>
              <w:rPr>
                <w:sz w:val="22"/>
                <w:szCs w:val="22"/>
                <w:u w:val="single"/>
              </w:rPr>
            </w:pPr>
          </w:p>
          <w:p w:rsidR="00976BA4" w:rsidRPr="0089737A" w:rsidRDefault="00976BA4" w:rsidP="00976BA4">
            <w:pPr>
              <w:pStyle w:val="a7"/>
              <w:ind w:firstLine="180"/>
              <w:jc w:val="center"/>
              <w:rPr>
                <w:sz w:val="22"/>
                <w:szCs w:val="22"/>
                <w:u w:val="single"/>
              </w:rPr>
            </w:pPr>
            <w:r w:rsidRPr="0089737A">
              <w:rPr>
                <w:sz w:val="22"/>
                <w:szCs w:val="22"/>
                <w:u w:val="single"/>
              </w:rPr>
              <w:t>1,950</w:t>
            </w:r>
          </w:p>
          <w:p w:rsidR="00054CFB" w:rsidRPr="0089737A" w:rsidRDefault="00976BA4" w:rsidP="00976BA4">
            <w:pPr>
              <w:pStyle w:val="a7"/>
              <w:ind w:firstLine="180"/>
              <w:jc w:val="center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A4" w:rsidRPr="0089737A" w:rsidRDefault="00976BA4" w:rsidP="00976BA4">
            <w:pPr>
              <w:pStyle w:val="a7"/>
              <w:ind w:firstLine="180"/>
              <w:jc w:val="center"/>
              <w:rPr>
                <w:sz w:val="22"/>
                <w:szCs w:val="22"/>
                <w:u w:val="single"/>
              </w:rPr>
            </w:pPr>
          </w:p>
          <w:p w:rsidR="00976BA4" w:rsidRPr="0089737A" w:rsidRDefault="00976BA4" w:rsidP="00976BA4">
            <w:pPr>
              <w:pStyle w:val="a7"/>
              <w:ind w:firstLine="180"/>
              <w:jc w:val="center"/>
              <w:rPr>
                <w:sz w:val="22"/>
                <w:szCs w:val="22"/>
                <w:u w:val="single"/>
              </w:rPr>
            </w:pPr>
          </w:p>
          <w:p w:rsidR="00976BA4" w:rsidRPr="0089737A" w:rsidRDefault="00976BA4" w:rsidP="00976BA4">
            <w:pPr>
              <w:pStyle w:val="a7"/>
              <w:ind w:firstLine="180"/>
              <w:jc w:val="center"/>
              <w:rPr>
                <w:sz w:val="22"/>
                <w:szCs w:val="22"/>
                <w:u w:val="single"/>
              </w:rPr>
            </w:pPr>
            <w:r w:rsidRPr="0089737A">
              <w:rPr>
                <w:sz w:val="22"/>
                <w:szCs w:val="22"/>
                <w:u w:val="single"/>
              </w:rPr>
              <w:t>6,370</w:t>
            </w:r>
          </w:p>
          <w:p w:rsidR="00054CFB" w:rsidRPr="0089737A" w:rsidRDefault="00976BA4" w:rsidP="00976BA4">
            <w:pPr>
              <w:pStyle w:val="a7"/>
              <w:ind w:firstLine="180"/>
              <w:jc w:val="center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49</w:t>
            </w:r>
          </w:p>
        </w:tc>
      </w:tr>
      <w:tr w:rsidR="00054CFB" w:rsidRPr="0089737A" w:rsidTr="00142E68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142E68">
            <w:pPr>
              <w:pStyle w:val="a7"/>
              <w:ind w:firstLine="0"/>
              <w:rPr>
                <w:sz w:val="22"/>
                <w:szCs w:val="22"/>
              </w:rPr>
            </w:pPr>
            <w:r w:rsidRPr="0089737A">
              <w:rPr>
                <w:b/>
                <w:bCs/>
                <w:sz w:val="22"/>
                <w:szCs w:val="22"/>
              </w:rPr>
              <w:t>3</w:t>
            </w:r>
            <w:r w:rsidR="003E29A6" w:rsidRPr="0089737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ind w:firstLine="0"/>
              <w:rPr>
                <w:sz w:val="22"/>
                <w:szCs w:val="22"/>
              </w:rPr>
            </w:pPr>
            <w:r w:rsidRPr="0089737A">
              <w:rPr>
                <w:b/>
                <w:bCs/>
                <w:sz w:val="22"/>
                <w:szCs w:val="22"/>
              </w:rPr>
              <w:t>СОЦИАЛЬНАЯ ИНФРАСТРУКТУРА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</w:tr>
      <w:tr w:rsidR="00054CFB" w:rsidRPr="0089737A" w:rsidTr="00142E68">
        <w:trPr>
          <w:trHeight w:hRule="exact" w:val="5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CFB" w:rsidRPr="0089737A" w:rsidRDefault="007E2454" w:rsidP="007E2454">
            <w:pPr>
              <w:pStyle w:val="a7"/>
              <w:ind w:firstLine="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 xml:space="preserve">Клубное учреждение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CFB" w:rsidRPr="0089737A" w:rsidRDefault="007E2454">
            <w:pPr>
              <w:pStyle w:val="a7"/>
              <w:ind w:firstLine="16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мест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CFB" w:rsidRPr="0089737A" w:rsidRDefault="003E29A6">
            <w:pPr>
              <w:pStyle w:val="a7"/>
              <w:ind w:firstLine="60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4CFB" w:rsidRPr="0089737A" w:rsidRDefault="007E2454">
            <w:pPr>
              <w:pStyle w:val="a7"/>
              <w:ind w:firstLine="44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FB" w:rsidRPr="0089737A" w:rsidRDefault="007E2454">
            <w:pPr>
              <w:pStyle w:val="a7"/>
              <w:ind w:firstLine="44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50</w:t>
            </w:r>
          </w:p>
        </w:tc>
      </w:tr>
      <w:tr w:rsidR="00054CFB" w:rsidTr="00142E68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CFB" w:rsidRPr="0089737A" w:rsidRDefault="00054CFB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 w:rsidP="00142E68">
            <w:pPr>
              <w:pStyle w:val="a7"/>
              <w:ind w:firstLine="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Торговы</w:t>
            </w:r>
            <w:r w:rsidR="00142E68" w:rsidRPr="0089737A">
              <w:rPr>
                <w:sz w:val="22"/>
                <w:szCs w:val="22"/>
              </w:rPr>
              <w:t>е</w:t>
            </w:r>
            <w:r w:rsidRPr="0089737A">
              <w:rPr>
                <w:sz w:val="22"/>
                <w:szCs w:val="22"/>
              </w:rPr>
              <w:t xml:space="preserve"> объект</w:t>
            </w:r>
            <w:r w:rsidR="00142E68" w:rsidRPr="0089737A">
              <w:rPr>
                <w:sz w:val="22"/>
                <w:szCs w:val="22"/>
              </w:rPr>
              <w:t>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4CFB" w:rsidRPr="0089737A" w:rsidRDefault="003E29A6">
            <w:pPr>
              <w:pStyle w:val="a7"/>
              <w:ind w:firstLine="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м</w:t>
            </w:r>
            <w:r w:rsidRPr="0089737A">
              <w:rPr>
                <w:sz w:val="14"/>
                <w:szCs w:val="14"/>
                <w:vertAlign w:val="superscript"/>
              </w:rPr>
              <w:t>2</w:t>
            </w:r>
            <w:r w:rsidRPr="0089737A">
              <w:rPr>
                <w:sz w:val="22"/>
                <w:szCs w:val="22"/>
              </w:rPr>
              <w:t>торг.пл.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4CFB" w:rsidRPr="0089737A" w:rsidRDefault="00142E68">
            <w:pPr>
              <w:pStyle w:val="a7"/>
              <w:ind w:firstLine="60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4CFB" w:rsidRPr="0089737A" w:rsidRDefault="00142E68">
            <w:pPr>
              <w:pStyle w:val="a7"/>
              <w:ind w:firstLine="30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170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CFB" w:rsidRPr="0089737A" w:rsidRDefault="00142E68">
            <w:pPr>
              <w:pStyle w:val="a7"/>
              <w:ind w:firstLine="380"/>
              <w:rPr>
                <w:sz w:val="22"/>
                <w:szCs w:val="22"/>
              </w:rPr>
            </w:pPr>
            <w:r w:rsidRPr="0089737A">
              <w:rPr>
                <w:sz w:val="22"/>
                <w:szCs w:val="22"/>
              </w:rPr>
              <w:t>200</w:t>
            </w:r>
          </w:p>
        </w:tc>
      </w:tr>
    </w:tbl>
    <w:p w:rsidR="003E29A6" w:rsidRDefault="003E29A6"/>
    <w:sectPr w:rsidR="003E29A6" w:rsidSect="00317605">
      <w:pgSz w:w="11900" w:h="16840"/>
      <w:pgMar w:top="1138" w:right="488" w:bottom="775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907" w:rsidRDefault="002A5907">
      <w:r>
        <w:separator/>
      </w:r>
    </w:p>
  </w:endnote>
  <w:endnote w:type="continuationSeparator" w:id="1">
    <w:p w:rsidR="002A5907" w:rsidRDefault="002A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907" w:rsidRDefault="002A5907"/>
  </w:footnote>
  <w:footnote w:type="continuationSeparator" w:id="1">
    <w:p w:rsidR="002A5907" w:rsidRDefault="002A59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FB" w:rsidRDefault="0031760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4100" type="#_x0000_t202" style="position:absolute;margin-left:120.5pt;margin-top:59.15pt;width:146.4pt;height:9.6pt;z-index:-44040178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" filled="f" stroked="f">
          <v:textbox style="mso-fit-shape-to-text:t" inset="0,0,0,0">
            <w:txbxContent>
              <w:p w:rsidR="00054CFB" w:rsidRDefault="00054CFB">
                <w:pPr>
                  <w:pStyle w:val="20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FB" w:rsidRDefault="0031760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4099" type="#_x0000_t202" style="position:absolute;margin-left:120.5pt;margin-top:59.15pt;width:146.4pt;height:9.6pt;z-index:-44040179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" filled="f" stroked="f">
          <v:textbox style="mso-fit-shape-to-text:t" inset="0,0,0,0">
            <w:txbxContent>
              <w:p w:rsidR="00054CFB" w:rsidRDefault="003E29A6">
                <w:pPr>
                  <w:pStyle w:val="20"/>
                  <w:rPr>
                    <w:sz w:val="28"/>
                    <w:szCs w:val="28"/>
                  </w:rPr>
                </w:pPr>
                <w:r w:rsidRPr="009A22AC">
                  <w:rPr>
                    <w:b/>
                    <w:bCs/>
                    <w:sz w:val="28"/>
                    <w:szCs w:val="28"/>
                    <w:highlight w:val="red"/>
                    <w:u w:val="single"/>
                  </w:rPr>
                  <w:t>Генплан аг. Новоселки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FB" w:rsidRDefault="0031760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4098" type="#_x0000_t202" style="position:absolute;margin-left:169.1pt;margin-top:56.3pt;width:277.45pt;height:12.5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" filled="f" stroked="f">
          <v:textbox style="mso-fit-shape-to-text:t" inset="0,0,0,0">
            <w:txbxContent>
              <w:p w:rsidR="00054CFB" w:rsidRDefault="00054CFB">
                <w:pPr>
                  <w:pStyle w:val="20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FB" w:rsidRDefault="00317605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4097" type="#_x0000_t202" style="position:absolute;margin-left:119.45pt;margin-top:47.75pt;width:316.55pt;height:10.55pt;z-index:-4404017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" filled="f" stroked="f">
          <v:textbox style="mso-fit-shape-to-text:t" inset="0,0,0,0">
            <w:txbxContent>
              <w:p w:rsidR="00054CFB" w:rsidRPr="007E2454" w:rsidRDefault="00054CFB">
                <w:pPr>
                  <w:pStyle w:val="20"/>
                  <w:rPr>
                    <w:sz w:val="28"/>
                    <w:szCs w:val="28"/>
                    <w:u w:val="single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FB" w:rsidRDefault="00054CFB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C2A"/>
    <w:multiLevelType w:val="multilevel"/>
    <w:tmpl w:val="9F702E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65F32"/>
    <w:multiLevelType w:val="multilevel"/>
    <w:tmpl w:val="A4B8A1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501CD"/>
    <w:multiLevelType w:val="hybridMultilevel"/>
    <w:tmpl w:val="8954FE02"/>
    <w:lvl w:ilvl="0" w:tplc="E5940614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>
    <w:nsid w:val="24D548A2"/>
    <w:multiLevelType w:val="hybridMultilevel"/>
    <w:tmpl w:val="69380218"/>
    <w:lvl w:ilvl="0" w:tplc="E59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D3894"/>
    <w:multiLevelType w:val="hybridMultilevel"/>
    <w:tmpl w:val="A8D0BC9C"/>
    <w:lvl w:ilvl="0" w:tplc="E59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9406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91C52"/>
    <w:multiLevelType w:val="multilevel"/>
    <w:tmpl w:val="5CF81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0143B8"/>
    <w:multiLevelType w:val="multilevel"/>
    <w:tmpl w:val="6186A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F7C4D"/>
    <w:multiLevelType w:val="multilevel"/>
    <w:tmpl w:val="B8CE6E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9421CF"/>
    <w:multiLevelType w:val="hybridMultilevel"/>
    <w:tmpl w:val="59F47E22"/>
    <w:lvl w:ilvl="0" w:tplc="E59406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54CFB"/>
    <w:rsid w:val="00001B27"/>
    <w:rsid w:val="00054CFB"/>
    <w:rsid w:val="00100ECC"/>
    <w:rsid w:val="001212A4"/>
    <w:rsid w:val="00142E68"/>
    <w:rsid w:val="00226564"/>
    <w:rsid w:val="002A5907"/>
    <w:rsid w:val="002D7E4D"/>
    <w:rsid w:val="00317605"/>
    <w:rsid w:val="00332ABB"/>
    <w:rsid w:val="0037169E"/>
    <w:rsid w:val="003D4CEF"/>
    <w:rsid w:val="003E29A6"/>
    <w:rsid w:val="00431C14"/>
    <w:rsid w:val="004E5941"/>
    <w:rsid w:val="00526EB6"/>
    <w:rsid w:val="00536D7F"/>
    <w:rsid w:val="005857B9"/>
    <w:rsid w:val="005E1527"/>
    <w:rsid w:val="00683836"/>
    <w:rsid w:val="0069714F"/>
    <w:rsid w:val="007671D9"/>
    <w:rsid w:val="007B564F"/>
    <w:rsid w:val="007E2454"/>
    <w:rsid w:val="00806B3D"/>
    <w:rsid w:val="00823C96"/>
    <w:rsid w:val="00834384"/>
    <w:rsid w:val="0089737A"/>
    <w:rsid w:val="00976BA4"/>
    <w:rsid w:val="00996C90"/>
    <w:rsid w:val="009A22AC"/>
    <w:rsid w:val="00A73E33"/>
    <w:rsid w:val="00A821F5"/>
    <w:rsid w:val="00CB4881"/>
    <w:rsid w:val="00EA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7605"/>
    <w:rPr>
      <w:color w:val="000000"/>
    </w:rPr>
  </w:style>
  <w:style w:type="paragraph" w:styleId="8">
    <w:name w:val="heading 8"/>
    <w:basedOn w:val="a"/>
    <w:next w:val="a"/>
    <w:link w:val="80"/>
    <w:qFormat/>
    <w:rsid w:val="00976BA4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17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317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317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317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31760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317605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317605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31760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716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169E"/>
    <w:rPr>
      <w:color w:val="000000"/>
    </w:rPr>
  </w:style>
  <w:style w:type="character" w:customStyle="1" w:styleId="80">
    <w:name w:val="Заголовок 8 Знак"/>
    <w:basedOn w:val="a0"/>
    <w:link w:val="8"/>
    <w:rsid w:val="00976BA4"/>
    <w:rPr>
      <w:rFonts w:ascii="Times New Roman" w:eastAsia="Times New Roman" w:hAnsi="Times New Roman" w:cs="Times New Roman"/>
      <w:i/>
      <w:iCs/>
      <w:lang w:bidi="ar-SA"/>
    </w:rPr>
  </w:style>
  <w:style w:type="character" w:customStyle="1" w:styleId="10">
    <w:name w:val="Основной текст Знак1"/>
    <w:rsid w:val="00823C96"/>
    <w:rPr>
      <w:rFonts w:ascii="Tahoma" w:eastAsia="Times New Roman" w:hAnsi="Tahoma"/>
      <w:sz w:val="22"/>
    </w:rPr>
  </w:style>
  <w:style w:type="character" w:styleId="aa">
    <w:name w:val="annotation reference"/>
    <w:basedOn w:val="a0"/>
    <w:uiPriority w:val="99"/>
    <w:semiHidden/>
    <w:unhideWhenUsed/>
    <w:rsid w:val="00001B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01B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01B27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1B2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01B27"/>
    <w:rPr>
      <w:b/>
      <w:bCs/>
      <w:color w:val="00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01B2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1B2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Hell9</cp:lastModifiedBy>
  <cp:revision>6</cp:revision>
  <dcterms:created xsi:type="dcterms:W3CDTF">2022-09-13T11:37:00Z</dcterms:created>
  <dcterms:modified xsi:type="dcterms:W3CDTF">2022-09-27T07:34:00Z</dcterms:modified>
</cp:coreProperties>
</file>