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BA2AE" w14:textId="77777777" w:rsidR="00FA7F37" w:rsidRDefault="00FA7F37" w:rsidP="008A286B">
      <w:pPr>
        <w:shd w:val="clear" w:color="auto" w:fill="FFFFFF"/>
        <w:ind w:firstLine="708"/>
        <w:rPr>
          <w:sz w:val="28"/>
          <w:szCs w:val="28"/>
        </w:rPr>
      </w:pPr>
    </w:p>
    <w:p w14:paraId="0A54C177" w14:textId="77777777" w:rsidR="00937050" w:rsidRPr="003272E0" w:rsidRDefault="00937050" w:rsidP="00937050">
      <w:pPr>
        <w:jc w:val="center"/>
        <w:rPr>
          <w:b/>
          <w:bCs/>
          <w:sz w:val="32"/>
          <w:szCs w:val="32"/>
        </w:rPr>
      </w:pPr>
      <w:r w:rsidRPr="003272E0">
        <w:rPr>
          <w:b/>
          <w:bCs/>
          <w:sz w:val="32"/>
          <w:szCs w:val="32"/>
        </w:rPr>
        <w:t>Электробезопасность на зернотоках.</w:t>
      </w:r>
    </w:p>
    <w:p w14:paraId="708EB7B0" w14:textId="77777777" w:rsidR="00937050" w:rsidRPr="00937050" w:rsidRDefault="00937050" w:rsidP="00937050">
      <w:pPr>
        <w:jc w:val="center"/>
        <w:rPr>
          <w:sz w:val="28"/>
          <w:szCs w:val="18"/>
        </w:rPr>
      </w:pPr>
    </w:p>
    <w:p w14:paraId="2E29C364" w14:textId="77777777" w:rsidR="00937050" w:rsidRPr="005B1644" w:rsidRDefault="00937050" w:rsidP="00937050">
      <w:pPr>
        <w:ind w:firstLine="708"/>
        <w:jc w:val="both"/>
        <w:rPr>
          <w:sz w:val="28"/>
          <w:szCs w:val="28"/>
        </w:rPr>
      </w:pPr>
      <w:r w:rsidRPr="005B1644">
        <w:rPr>
          <w:sz w:val="28"/>
          <w:szCs w:val="28"/>
        </w:rPr>
        <w:t xml:space="preserve">Не за горами уборка урожая. Чтобы переработать весь убранный </w:t>
      </w:r>
      <w:proofErr w:type="gramStart"/>
      <w:r w:rsidRPr="005B1644">
        <w:rPr>
          <w:sz w:val="28"/>
          <w:szCs w:val="28"/>
        </w:rPr>
        <w:t>урожай  в</w:t>
      </w:r>
      <w:proofErr w:type="gramEnd"/>
      <w:r w:rsidRPr="005B1644">
        <w:rPr>
          <w:sz w:val="28"/>
          <w:szCs w:val="28"/>
        </w:rPr>
        <w:t xml:space="preserve"> кратчайшие сроки без аварий и происшествий, необходимо своевременно подготовить электрооборудование зерносушильных комплексов и других объектов уборки урожая к сезонной эксплуатации. </w:t>
      </w:r>
    </w:p>
    <w:p w14:paraId="13398EE6" w14:textId="74EB8536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В течение большей части года эти электроустановки не эксплуатируются и при этом подвергаются воздействию пыли, влаги, температуры окружающего воздуха. До начала уборки урожая, многие механизмы и электрооборудование находятся в «законсервированном» состоянии (сняты электродвигатели, разукомплектованы силовые и осветительные сети и т.п.). Для того, чтобы привести</w:t>
      </w:r>
      <w:r w:rsidR="003C3BAB" w:rsidRPr="005B1644">
        <w:rPr>
          <w:sz w:val="28"/>
          <w:szCs w:val="28"/>
        </w:rPr>
        <w:t xml:space="preserve"> </w:t>
      </w:r>
      <w:r w:rsidRPr="005B1644">
        <w:rPr>
          <w:sz w:val="28"/>
          <w:szCs w:val="28"/>
        </w:rPr>
        <w:t>зерносушилку в рабочее состояние</w:t>
      </w:r>
      <w:r w:rsidR="003C3BAB" w:rsidRPr="005B1644">
        <w:rPr>
          <w:sz w:val="28"/>
          <w:szCs w:val="28"/>
        </w:rPr>
        <w:t>,</w:t>
      </w:r>
      <w:r w:rsidRPr="005B1644">
        <w:rPr>
          <w:sz w:val="28"/>
          <w:szCs w:val="28"/>
        </w:rPr>
        <w:t xml:space="preserve"> даже квалифицированному персоналу необходимо затратить немало времени, поэтому необходимо заранее позаботиться о подготовке электроустановок объектов переработки и хранения зерна к работе. </w:t>
      </w:r>
    </w:p>
    <w:p w14:paraId="222BD08B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Для чего необходимо выполнить следующие мероприятия:</w:t>
      </w:r>
    </w:p>
    <w:p w14:paraId="05EC26D0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провести измерение сопротивления изоляции проводов и кабелей и при неудовлетворительных результатах выполнить их ремонт или замену;</w:t>
      </w:r>
    </w:p>
    <w:p w14:paraId="4F99A386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проверить надежность соединения нулевых защитных проводников с корпусами электрооборудования, щитов, осветительной арматурой, трубами электропроводок и другими сторонними проводящими частями электроустановок;</w:t>
      </w:r>
    </w:p>
    <w:p w14:paraId="54231ABA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проверить соответствие аппаратов защиты и управления (автоматических выключателей, предохранителей) току нагрузки и срабатывание их при коротких замыканиях в защищаемой цепи;</w:t>
      </w:r>
    </w:p>
    <w:p w14:paraId="61C5439C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провести ревизию контактных соединений с целью недопущения их последующего нагрева;</w:t>
      </w:r>
    </w:p>
    <w:p w14:paraId="67BFA30B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проверить соответствие установленных светильников условиям окружающей среды, надёжность их крепления, укомплектовать их при необходимости защитными стеклами и лампами;</w:t>
      </w:r>
    </w:p>
    <w:p w14:paraId="3DDEC200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 xml:space="preserve">проверить наличие и исправность ограждений вращающихся частей электродвигателей и связанных с ними механизмов; </w:t>
      </w:r>
    </w:p>
    <w:p w14:paraId="25C54E25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проверить исправность дверей щитов и сборок и обеспечить их запирающими устройствами, предупреждающими знаками и надписями в соответствии с требованиями безопасности.</w:t>
      </w:r>
    </w:p>
    <w:p w14:paraId="1D53BA9C" w14:textId="6C2D8A76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Электроустановки объектов, связанных с уборкой, пер</w:t>
      </w:r>
      <w:r w:rsidR="003272E0" w:rsidRPr="005B1644">
        <w:rPr>
          <w:sz w:val="28"/>
          <w:szCs w:val="28"/>
        </w:rPr>
        <w:t>е</w:t>
      </w:r>
      <w:r w:rsidRPr="005B1644">
        <w:rPr>
          <w:sz w:val="28"/>
          <w:szCs w:val="28"/>
        </w:rPr>
        <w:t>работкой и хранением зерна должны быть обеспечены первичными средствами пожаротушения, аптечками первой помощи, а электротехнический персонал - испытанными средствами защиты для работы в электроустановках.</w:t>
      </w:r>
    </w:p>
    <w:p w14:paraId="302AABFE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Руководителям, в связи с наличием на указанных объектах большого количества электрооборудования и условий повышенной опасности, во избежание случаев поражения персонала электрическим током необходимо:</w:t>
      </w:r>
    </w:p>
    <w:p w14:paraId="70150763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назначить лиц, ответственных за техническое состояние и безопасную эксплуатацию электрооборудования зернотоков, укомплектовать штаты электротехническим персоналом;</w:t>
      </w:r>
    </w:p>
    <w:p w14:paraId="71C9522E" w14:textId="77777777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>перед допуском к работе на технологических линиях зернотоков организовать проведение инструктажей по электробезопасности персоналу, обучение приемам освобождения пострадавшего от электрического тока и оказания ему первой помощи.</w:t>
      </w:r>
    </w:p>
    <w:p w14:paraId="53629A3B" w14:textId="59873B5A" w:rsidR="00937050" w:rsidRPr="005B1644" w:rsidRDefault="00937050" w:rsidP="00937050">
      <w:pPr>
        <w:jc w:val="both"/>
        <w:rPr>
          <w:sz w:val="28"/>
          <w:szCs w:val="28"/>
        </w:rPr>
      </w:pPr>
      <w:r w:rsidRPr="005B1644">
        <w:rPr>
          <w:sz w:val="28"/>
          <w:szCs w:val="28"/>
        </w:rPr>
        <w:tab/>
        <w:t>Обеспечение безопасных условий труда, работающих в электроустановках</w:t>
      </w:r>
      <w:r w:rsidR="003C3BAB" w:rsidRPr="005B1644">
        <w:rPr>
          <w:sz w:val="28"/>
          <w:szCs w:val="28"/>
        </w:rPr>
        <w:t xml:space="preserve"> </w:t>
      </w:r>
      <w:proofErr w:type="gramStart"/>
      <w:r w:rsidR="003C3BAB" w:rsidRPr="005B1644">
        <w:rPr>
          <w:sz w:val="28"/>
          <w:szCs w:val="28"/>
        </w:rPr>
        <w:t xml:space="preserve">- </w:t>
      </w:r>
      <w:r w:rsidRPr="005B1644">
        <w:rPr>
          <w:sz w:val="28"/>
          <w:szCs w:val="28"/>
        </w:rPr>
        <w:t>это</w:t>
      </w:r>
      <w:proofErr w:type="gramEnd"/>
      <w:r w:rsidRPr="005B1644">
        <w:rPr>
          <w:sz w:val="28"/>
          <w:szCs w:val="28"/>
        </w:rPr>
        <w:t xml:space="preserve"> обязанность каждого руководителя. </w:t>
      </w:r>
    </w:p>
    <w:sectPr w:rsidR="00937050" w:rsidRPr="005B1644" w:rsidSect="0088083F">
      <w:pgSz w:w="11906" w:h="16838"/>
      <w:pgMar w:top="454" w:right="45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0E98"/>
    <w:multiLevelType w:val="hybridMultilevel"/>
    <w:tmpl w:val="3E9EAF98"/>
    <w:lvl w:ilvl="0" w:tplc="1F16DA5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spacing w:val="0"/>
        <w:position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A915D4"/>
    <w:multiLevelType w:val="hybridMultilevel"/>
    <w:tmpl w:val="11485440"/>
    <w:lvl w:ilvl="0" w:tplc="0419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0861"/>
    <w:rsid w:val="000347B9"/>
    <w:rsid w:val="000541EE"/>
    <w:rsid w:val="00065495"/>
    <w:rsid w:val="00080696"/>
    <w:rsid w:val="000A441B"/>
    <w:rsid w:val="000A6BCC"/>
    <w:rsid w:val="000B75AB"/>
    <w:rsid w:val="000C3E90"/>
    <w:rsid w:val="000D1E09"/>
    <w:rsid w:val="001032EC"/>
    <w:rsid w:val="00106DD5"/>
    <w:rsid w:val="00114275"/>
    <w:rsid w:val="00145324"/>
    <w:rsid w:val="00154666"/>
    <w:rsid w:val="0019466F"/>
    <w:rsid w:val="001A1909"/>
    <w:rsid w:val="001A5E7D"/>
    <w:rsid w:val="00203EEB"/>
    <w:rsid w:val="00207D41"/>
    <w:rsid w:val="002137BE"/>
    <w:rsid w:val="002242E2"/>
    <w:rsid w:val="00227019"/>
    <w:rsid w:val="00252EFA"/>
    <w:rsid w:val="00253B23"/>
    <w:rsid w:val="00276867"/>
    <w:rsid w:val="002973F1"/>
    <w:rsid w:val="002A2A45"/>
    <w:rsid w:val="002A7CB7"/>
    <w:rsid w:val="002B239E"/>
    <w:rsid w:val="002C3E98"/>
    <w:rsid w:val="002D3CE0"/>
    <w:rsid w:val="002E76FD"/>
    <w:rsid w:val="002F4C1E"/>
    <w:rsid w:val="002F69B4"/>
    <w:rsid w:val="00300BAE"/>
    <w:rsid w:val="00303A4C"/>
    <w:rsid w:val="00307F15"/>
    <w:rsid w:val="00317E8A"/>
    <w:rsid w:val="003272E0"/>
    <w:rsid w:val="00332CFA"/>
    <w:rsid w:val="00366B6B"/>
    <w:rsid w:val="0037045A"/>
    <w:rsid w:val="0037522E"/>
    <w:rsid w:val="00385012"/>
    <w:rsid w:val="0038626C"/>
    <w:rsid w:val="0038795F"/>
    <w:rsid w:val="00393A46"/>
    <w:rsid w:val="003C3BAB"/>
    <w:rsid w:val="003C61F8"/>
    <w:rsid w:val="00400171"/>
    <w:rsid w:val="00424180"/>
    <w:rsid w:val="00426A6F"/>
    <w:rsid w:val="00472583"/>
    <w:rsid w:val="004868EF"/>
    <w:rsid w:val="004960C1"/>
    <w:rsid w:val="004A2B4A"/>
    <w:rsid w:val="004A496A"/>
    <w:rsid w:val="004B4E21"/>
    <w:rsid w:val="004D4135"/>
    <w:rsid w:val="004F2ADE"/>
    <w:rsid w:val="00501CD4"/>
    <w:rsid w:val="00510254"/>
    <w:rsid w:val="00514376"/>
    <w:rsid w:val="0052416F"/>
    <w:rsid w:val="005327B9"/>
    <w:rsid w:val="00535E32"/>
    <w:rsid w:val="00537839"/>
    <w:rsid w:val="00560868"/>
    <w:rsid w:val="0058036A"/>
    <w:rsid w:val="00583D60"/>
    <w:rsid w:val="005A0B67"/>
    <w:rsid w:val="005A0FB3"/>
    <w:rsid w:val="005B1644"/>
    <w:rsid w:val="005E3C14"/>
    <w:rsid w:val="005E4F0A"/>
    <w:rsid w:val="005F05BC"/>
    <w:rsid w:val="00601706"/>
    <w:rsid w:val="006032A4"/>
    <w:rsid w:val="00643AB5"/>
    <w:rsid w:val="00645A97"/>
    <w:rsid w:val="00647712"/>
    <w:rsid w:val="006477C1"/>
    <w:rsid w:val="00683F5A"/>
    <w:rsid w:val="006A08C6"/>
    <w:rsid w:val="006B0DB8"/>
    <w:rsid w:val="006B206E"/>
    <w:rsid w:val="006D319D"/>
    <w:rsid w:val="006E20A2"/>
    <w:rsid w:val="006E5E56"/>
    <w:rsid w:val="00704C4B"/>
    <w:rsid w:val="00723F17"/>
    <w:rsid w:val="007268ED"/>
    <w:rsid w:val="00727860"/>
    <w:rsid w:val="007327BF"/>
    <w:rsid w:val="007913FF"/>
    <w:rsid w:val="007A00EE"/>
    <w:rsid w:val="007A23EB"/>
    <w:rsid w:val="007A4EC9"/>
    <w:rsid w:val="007C5D43"/>
    <w:rsid w:val="007C5FFD"/>
    <w:rsid w:val="007D587A"/>
    <w:rsid w:val="00800D28"/>
    <w:rsid w:val="0081075E"/>
    <w:rsid w:val="0081084D"/>
    <w:rsid w:val="008212BB"/>
    <w:rsid w:val="008446FC"/>
    <w:rsid w:val="00862E80"/>
    <w:rsid w:val="00874935"/>
    <w:rsid w:val="0088083F"/>
    <w:rsid w:val="00890234"/>
    <w:rsid w:val="008A286B"/>
    <w:rsid w:val="008A6BCE"/>
    <w:rsid w:val="008B7A4F"/>
    <w:rsid w:val="008E0D82"/>
    <w:rsid w:val="008F182B"/>
    <w:rsid w:val="008F5603"/>
    <w:rsid w:val="00900EEF"/>
    <w:rsid w:val="00902DB4"/>
    <w:rsid w:val="009049DD"/>
    <w:rsid w:val="00913FD6"/>
    <w:rsid w:val="00914BDC"/>
    <w:rsid w:val="00923E26"/>
    <w:rsid w:val="00931339"/>
    <w:rsid w:val="00937050"/>
    <w:rsid w:val="00942BBA"/>
    <w:rsid w:val="00942C14"/>
    <w:rsid w:val="00950027"/>
    <w:rsid w:val="00975FD6"/>
    <w:rsid w:val="0098147F"/>
    <w:rsid w:val="00990675"/>
    <w:rsid w:val="0099346E"/>
    <w:rsid w:val="009954D0"/>
    <w:rsid w:val="00996552"/>
    <w:rsid w:val="009A57AE"/>
    <w:rsid w:val="00A03F1E"/>
    <w:rsid w:val="00A06694"/>
    <w:rsid w:val="00A107A6"/>
    <w:rsid w:val="00A51239"/>
    <w:rsid w:val="00A5669B"/>
    <w:rsid w:val="00A64C1D"/>
    <w:rsid w:val="00A87DFB"/>
    <w:rsid w:val="00A97498"/>
    <w:rsid w:val="00AA00F4"/>
    <w:rsid w:val="00AA6BFB"/>
    <w:rsid w:val="00AC0C13"/>
    <w:rsid w:val="00AD6154"/>
    <w:rsid w:val="00AF3F2D"/>
    <w:rsid w:val="00B13E1F"/>
    <w:rsid w:val="00B15D31"/>
    <w:rsid w:val="00B422C2"/>
    <w:rsid w:val="00B55AF4"/>
    <w:rsid w:val="00B60861"/>
    <w:rsid w:val="00B7078B"/>
    <w:rsid w:val="00B770BE"/>
    <w:rsid w:val="00B903DA"/>
    <w:rsid w:val="00BF35F0"/>
    <w:rsid w:val="00C022E2"/>
    <w:rsid w:val="00C035D0"/>
    <w:rsid w:val="00C21AAC"/>
    <w:rsid w:val="00C745D2"/>
    <w:rsid w:val="00C92288"/>
    <w:rsid w:val="00C964E3"/>
    <w:rsid w:val="00CD0476"/>
    <w:rsid w:val="00CE1030"/>
    <w:rsid w:val="00D037FF"/>
    <w:rsid w:val="00D06CE0"/>
    <w:rsid w:val="00D07340"/>
    <w:rsid w:val="00D1604C"/>
    <w:rsid w:val="00D21E4C"/>
    <w:rsid w:val="00D24C84"/>
    <w:rsid w:val="00D2671D"/>
    <w:rsid w:val="00D26B79"/>
    <w:rsid w:val="00D3283E"/>
    <w:rsid w:val="00D46042"/>
    <w:rsid w:val="00D566A1"/>
    <w:rsid w:val="00D6267A"/>
    <w:rsid w:val="00D658C6"/>
    <w:rsid w:val="00D744FB"/>
    <w:rsid w:val="00D74D54"/>
    <w:rsid w:val="00D9695A"/>
    <w:rsid w:val="00DA273C"/>
    <w:rsid w:val="00DB4DC8"/>
    <w:rsid w:val="00DB5BD2"/>
    <w:rsid w:val="00DC28D7"/>
    <w:rsid w:val="00DF382D"/>
    <w:rsid w:val="00E06EB8"/>
    <w:rsid w:val="00E25E33"/>
    <w:rsid w:val="00E31202"/>
    <w:rsid w:val="00E3335A"/>
    <w:rsid w:val="00E45163"/>
    <w:rsid w:val="00E55004"/>
    <w:rsid w:val="00E632B0"/>
    <w:rsid w:val="00E83244"/>
    <w:rsid w:val="00E8368B"/>
    <w:rsid w:val="00E87244"/>
    <w:rsid w:val="00E91025"/>
    <w:rsid w:val="00E918CF"/>
    <w:rsid w:val="00E922C4"/>
    <w:rsid w:val="00EB0625"/>
    <w:rsid w:val="00EE18E9"/>
    <w:rsid w:val="00F14EA6"/>
    <w:rsid w:val="00F44AAD"/>
    <w:rsid w:val="00F46362"/>
    <w:rsid w:val="00F61BAB"/>
    <w:rsid w:val="00F81AD9"/>
    <w:rsid w:val="00F90C46"/>
    <w:rsid w:val="00F90FDD"/>
    <w:rsid w:val="00FA4E50"/>
    <w:rsid w:val="00FA7F37"/>
    <w:rsid w:val="00FB7920"/>
    <w:rsid w:val="00FD2626"/>
    <w:rsid w:val="00FF03A2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DFF64"/>
  <w15:docId w15:val="{F8915F17-4140-452C-9604-F2F180209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08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60861"/>
    <w:rPr>
      <w:color w:val="0000FF"/>
      <w:u w:val="single"/>
    </w:rPr>
  </w:style>
  <w:style w:type="paragraph" w:styleId="a5">
    <w:name w:val="Balloon Text"/>
    <w:basedOn w:val="a"/>
    <w:semiHidden/>
    <w:rsid w:val="00B60861"/>
    <w:rPr>
      <w:rFonts w:ascii="Tahoma" w:hAnsi="Tahoma" w:cs="Tahoma"/>
      <w:sz w:val="16"/>
      <w:szCs w:val="16"/>
    </w:rPr>
  </w:style>
  <w:style w:type="character" w:customStyle="1" w:styleId="FontStyle15">
    <w:name w:val="Font Style15"/>
    <w:rsid w:val="00CE1030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8B7A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B7A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A4FB5-24D7-4A84-BD0B-AC2DB48C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Віцебскае рэспубліканскае</vt:lpstr>
    </vt:vector>
  </TitlesOfParts>
  <Company>Enadzor</Company>
  <LinksUpToDate>false</LinksUpToDate>
  <CharactersWithSpaces>2938</CharactersWithSpaces>
  <SharedDoc>false</SharedDoc>
  <HLinks>
    <vt:vector size="12" baseType="variant">
      <vt:variant>
        <vt:i4>7798851</vt:i4>
      </vt:variant>
      <vt:variant>
        <vt:i4>3</vt:i4>
      </vt:variant>
      <vt:variant>
        <vt:i4>0</vt:i4>
      </vt:variant>
      <vt:variant>
        <vt:i4>5</vt:i4>
      </vt:variant>
      <vt:variant>
        <vt:lpwstr>mailto:reidoksh@nadzor.vitebsk.energo.by</vt:lpwstr>
      </vt:variant>
      <vt:variant>
        <vt:lpwstr/>
      </vt:variant>
      <vt:variant>
        <vt:i4>7798851</vt:i4>
      </vt:variant>
      <vt:variant>
        <vt:i4>0</vt:i4>
      </vt:variant>
      <vt:variant>
        <vt:i4>0</vt:i4>
      </vt:variant>
      <vt:variant>
        <vt:i4>5</vt:i4>
      </vt:variant>
      <vt:variant>
        <vt:lpwstr>mailto:reidoksh@nadzor.vitebsk.energo.by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Віцебскае рэспубліканскае</dc:title>
  <dc:creator>Dokshicy</dc:creator>
  <cp:lastModifiedBy>Александр Сивко</cp:lastModifiedBy>
  <cp:revision>7</cp:revision>
  <cp:lastPrinted>2026-07-01T13:07:00Z</cp:lastPrinted>
  <dcterms:created xsi:type="dcterms:W3CDTF">2022-07-06T07:58:00Z</dcterms:created>
  <dcterms:modified xsi:type="dcterms:W3CDTF">2026-07-01T13:12:00Z</dcterms:modified>
</cp:coreProperties>
</file>