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E3" w:rsidRDefault="00F30CE3" w:rsidP="00F30C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173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общественного обсуждения </w:t>
      </w:r>
    </w:p>
    <w:p w:rsidR="00F30CE3" w:rsidRDefault="00F30CE3" w:rsidP="00F30C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градостроительного проекта общего планирования «Генеральный план г. Глубокое»</w:t>
      </w:r>
    </w:p>
    <w:p w:rsidR="00F30CE3" w:rsidRPr="00AD1E1C" w:rsidRDefault="00F30CE3" w:rsidP="00F30C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300"/>
      </w:tblGrid>
      <w:tr w:rsidR="00F30CE3" w:rsidRPr="002678A6" w:rsidTr="00076BA1">
        <w:trPr>
          <w:trHeight w:val="854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Pr="00E85A99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Градостроительный проект общего планирования «Генеральный план г. Глубокое»</w:t>
            </w:r>
            <w:r w:rsidRPr="00E8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Информация о расположении территории, на которой планируется реализация объекта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Pr="007275E4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Перспективное развитие г. Глубокое в пределах существующей городской черты, площадь территории 1744,3 га.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проведения общественного обсуждения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проведение экспозиции</w:t>
            </w:r>
          </w:p>
        </w:tc>
        <w:tc>
          <w:tcPr>
            <w:tcW w:w="6300" w:type="dxa"/>
            <w:shd w:val="clear" w:color="auto" w:fill="auto"/>
          </w:tcPr>
          <w:p w:rsidR="00F30CE3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A9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по 18 августа </w:t>
            </w:r>
            <w:r w:rsidRPr="00E85A9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5A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0CE3" w:rsidRPr="00E85A99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материалами экспозиции можно ознакомиться </w:t>
            </w:r>
            <w:r w:rsidRPr="00DF0B35">
              <w:rPr>
                <w:rFonts w:ascii="Times New Roman" w:hAnsi="Times New Roman" w:cs="Times New Roman"/>
                <w:sz w:val="24"/>
                <w:szCs w:val="24"/>
              </w:rPr>
              <w:t>в здании Глубокского районного исполнительного комитета по адресу: Витебская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B35">
              <w:rPr>
                <w:rFonts w:ascii="Times New Roman" w:hAnsi="Times New Roman" w:cs="Times New Roman"/>
                <w:sz w:val="24"/>
                <w:szCs w:val="24"/>
              </w:rPr>
              <w:t xml:space="preserve">г. Глубокое, ул. Ленина, 42, 3 этаж (вблизи </w:t>
            </w:r>
            <w:proofErr w:type="spellStart"/>
            <w:r w:rsidRPr="00DF0B3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F0B35">
              <w:rPr>
                <w:rFonts w:ascii="Times New Roman" w:hAnsi="Times New Roman" w:cs="Times New Roman"/>
                <w:sz w:val="24"/>
                <w:szCs w:val="24"/>
              </w:rPr>
              <w:t xml:space="preserve">. 30) в рабочие дни с 8.00 до 13.00,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 до 17.00.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Дата, время, место и способ проведения презентации объекта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Pr="00BE7389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89">
              <w:rPr>
                <w:rFonts w:ascii="Times New Roman" w:hAnsi="Times New Roman" w:cs="Times New Roman"/>
                <w:sz w:val="24"/>
                <w:szCs w:val="24"/>
              </w:rPr>
              <w:t xml:space="preserve"> 7 августа 2026 г.,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7389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7389">
              <w:rPr>
                <w:rFonts w:ascii="Times New Roman" w:hAnsi="Times New Roman" w:cs="Times New Roman"/>
                <w:sz w:val="24"/>
                <w:szCs w:val="24"/>
              </w:rPr>
              <w:t>.00 путем размещений материалов и проведение презентации в здании Глубокского районного исполнительного комитета по адресу: Витебская обл., г. Глубокое, ул. Ленина, 42, большой зал, 1 этаж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Место и условия доступа к материалам по объекту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Pr="002678A6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материалами объекта общественного обсуждения можно ознакомиться </w:t>
            </w:r>
            <w:r w:rsidRPr="00DF0B3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интернет-сайте Глубокского районного исполнительного комитета </w:t>
            </w:r>
            <w:hyperlink r:id="rId4" w:history="1">
              <w:r w:rsidRPr="00DF0B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http://glubokoe.vitebsk-region.gov.by/</w:t>
              </w:r>
            </w:hyperlink>
            <w:r w:rsidRPr="00DF0B35">
              <w:rPr>
                <w:rFonts w:ascii="Times New Roman" w:hAnsi="Times New Roman" w:cs="Times New Roman"/>
                <w:sz w:val="24"/>
                <w:szCs w:val="24"/>
              </w:rPr>
              <w:t xml:space="preserve">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зделе «Общественные обсуждения»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организатора общественного обсуждения, контактный номер телефона, почтовый адрес, адрес электронной почты для направления замечаний и (или) предложений по объекту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>Глубокский районный исполнительный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(отдел архитектуры и строительства, жилищно-коммунального хозяйства):</w:t>
            </w: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 xml:space="preserve"> 211800, Витебская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F24739">
              <w:rPr>
                <w:rFonts w:ascii="Times New Roman" w:hAnsi="Times New Roman" w:cs="Times New Roman"/>
                <w:sz w:val="24"/>
                <w:szCs w:val="24"/>
              </w:rPr>
              <w:t xml:space="preserve">Глубокое,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42,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27, 30;</w:t>
            </w:r>
          </w:p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 xml:space="preserve"> 8(02156) 2 58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 xml:space="preserve">, 8(02156) 2 58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73;</w:t>
            </w:r>
          </w:p>
          <w:p w:rsidR="00F30CE3" w:rsidRPr="00A57B3E" w:rsidRDefault="00F30CE3" w:rsidP="0007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301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otdeljkx@rik.vitebsk.by, glubarh@rik.vitebsk.by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Информация о сроке подачи участниками общественного обсуждения замечаний и (или) предложений и способах их представления</w:t>
            </w:r>
          </w:p>
        </w:tc>
        <w:tc>
          <w:tcPr>
            <w:tcW w:w="6300" w:type="dxa"/>
            <w:shd w:val="clear" w:color="auto" w:fill="auto"/>
          </w:tcPr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A9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по 18 августа</w:t>
            </w:r>
            <w:r w:rsidRPr="00E85A9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5A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и (или) предложения участниками общественного обсуждения представляются в письменной или электронной форме в адрес организатора общественного обсуждения посредством: </w:t>
            </w:r>
          </w:p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официального сайта организатора общественного обсуждения;</w:t>
            </w:r>
          </w:p>
          <w:p w:rsidR="00F30CE3" w:rsidRPr="00E85A99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книге (журнале) учета посетителей экспозиции объекта общественного обсуждения (при проведении экспозиции).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комиссии по общественному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бсуждению</w:t>
            </w:r>
          </w:p>
        </w:tc>
        <w:tc>
          <w:tcPr>
            <w:tcW w:w="6300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 комиссия по общественному обсуждению, созданная решением Глубокского районного исполнительного комитета от 12 сентября 2022 г. № 1099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архитектурно-градостроительном совете, </w:t>
            </w:r>
            <w:r w:rsidRPr="00267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рассматривающем замечания и (или) предложения участников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Архитектурно-градостроительный совет Витебского областного исполнительного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0CE3" w:rsidRPr="002678A6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210010, г. Витебск, ул. Гоголя, 6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 объекта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Глубокский районный исполнительный комитет:</w:t>
            </w:r>
          </w:p>
          <w:p w:rsidR="00F30CE3" w:rsidRPr="002678A6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>211800, Витебская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739">
              <w:rPr>
                <w:rFonts w:ascii="Times New Roman" w:hAnsi="Times New Roman" w:cs="Times New Roman"/>
                <w:sz w:val="24"/>
                <w:szCs w:val="24"/>
              </w:rPr>
              <w:t>г. Глубокое, ул. Ленина, 42</w:t>
            </w:r>
          </w:p>
        </w:tc>
      </w:tr>
      <w:tr w:rsidR="00F30CE3" w:rsidRPr="002678A6" w:rsidTr="00076BA1">
        <w:trPr>
          <w:trHeight w:val="513"/>
        </w:trPr>
        <w:tc>
          <w:tcPr>
            <w:tcW w:w="3168" w:type="dxa"/>
            <w:shd w:val="clear" w:color="auto" w:fill="auto"/>
          </w:tcPr>
          <w:p w:rsidR="00F30CE3" w:rsidRPr="002678A6" w:rsidRDefault="00F30CE3" w:rsidP="00076B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8A6">
              <w:rPr>
                <w:rFonts w:ascii="Times New Roman" w:hAnsi="Times New Roman" w:cs="Times New Roman"/>
                <w:sz w:val="24"/>
                <w:szCs w:val="24"/>
              </w:rPr>
              <w:t>Разработчик объекта общественного обсуждения</w:t>
            </w:r>
          </w:p>
        </w:tc>
        <w:tc>
          <w:tcPr>
            <w:tcW w:w="6300" w:type="dxa"/>
            <w:shd w:val="clear" w:color="auto" w:fill="auto"/>
          </w:tcPr>
          <w:p w:rsidR="00F30CE3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«БЕЛНИИПГРАДОСТРОИТЕЛЬСТВА»:</w:t>
            </w:r>
          </w:p>
          <w:p w:rsidR="00F30CE3" w:rsidRPr="002678A6" w:rsidRDefault="00F30CE3" w:rsidP="00076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220002, г. Минск, 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</w:tc>
      </w:tr>
    </w:tbl>
    <w:p w:rsidR="00F30CE3" w:rsidRDefault="00F30CE3" w:rsidP="00F30C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4228" w:rsidRPr="00E14228" w:rsidRDefault="00E14228" w:rsidP="002678A6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E14228" w:rsidRPr="00BE5877" w:rsidRDefault="00E14228" w:rsidP="00E14228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E5877">
        <w:rPr>
          <w:rFonts w:ascii="Times New Roman" w:hAnsi="Times New Roman" w:cs="Times New Roman"/>
          <w:b/>
          <w:sz w:val="30"/>
          <w:szCs w:val="30"/>
        </w:rPr>
        <w:t>Цель и задачи градостроительного проекта общего планирования «Генеральный план г. Глубокое»</w:t>
      </w:r>
    </w:p>
    <w:p w:rsidR="002678A6" w:rsidRDefault="00E14228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E14228">
        <w:rPr>
          <w:rFonts w:ascii="Times New Roman" w:hAnsi="Times New Roman" w:cs="Times New Roman"/>
          <w:sz w:val="30"/>
          <w:szCs w:val="30"/>
        </w:rPr>
        <w:t>Целью</w:t>
      </w:r>
      <w:r>
        <w:rPr>
          <w:rFonts w:ascii="Times New Roman" w:hAnsi="Times New Roman" w:cs="Times New Roman"/>
          <w:sz w:val="30"/>
          <w:szCs w:val="30"/>
        </w:rPr>
        <w:t xml:space="preserve"> градостроительного проекта общего планирования «Генеральный план г. Глубокое»</w:t>
      </w:r>
      <w:r w:rsidR="00457AA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является разработка генерального плана  г. Глубокое с </w:t>
      </w:r>
      <w:r w:rsidR="00394F2C">
        <w:rPr>
          <w:rFonts w:ascii="Times New Roman" w:hAnsi="Times New Roman" w:cs="Times New Roman"/>
          <w:sz w:val="30"/>
          <w:szCs w:val="30"/>
        </w:rPr>
        <w:t>учетом приоритетов, целей и стратегии комплексного градостроительного развития населенного пункта, функционального зонирования и регламентов использования территорий, основных параметров застройки, развития инженерно-технической и транспортной инфраструктуры, социальной инфраструктуры, а также условий формирования безопасной и экологически благоприятной среды жизнедеятельности.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Задачами генерального плана г. Глубокое являются: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определение основных параметров социально-экономического и территориального развития;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определение оптимальной планировочной структуры, с учетом сохранения историко-культурных ценностей, эффективного использования территорий;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разработка функционального зонирования территорий с установлением регламентов осуществления градостроительной деятельности;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разработка предложения по развитию социальной, транспортной и инженерной инфраструктуры;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разработка предложения по охране окружающей среды, обеспечивающих формирование безопасной и экологически </w:t>
      </w:r>
      <w:proofErr w:type="gramStart"/>
      <w:r>
        <w:rPr>
          <w:rFonts w:ascii="Times New Roman" w:hAnsi="Times New Roman" w:cs="Times New Roman"/>
          <w:sz w:val="30"/>
          <w:szCs w:val="30"/>
        </w:rPr>
        <w:t>благоприятной  среды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жизнедеятельности населения, устойчивое функционирование элементов природного комплекса;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определение перечня мероприятий по реализации решений генерального плана.</w:t>
      </w:r>
    </w:p>
    <w:p w:rsidR="00457AA5" w:rsidRDefault="00457AA5" w:rsidP="00457A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57AA5" w:rsidRPr="00E14228" w:rsidRDefault="00457AA5" w:rsidP="00E14228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457AA5" w:rsidRPr="00E14228" w:rsidSect="00BE587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78A6"/>
    <w:rsid w:val="00070396"/>
    <w:rsid w:val="000958E9"/>
    <w:rsid w:val="000E2F4A"/>
    <w:rsid w:val="00125095"/>
    <w:rsid w:val="00135D51"/>
    <w:rsid w:val="001A0B2B"/>
    <w:rsid w:val="00206F22"/>
    <w:rsid w:val="002073DA"/>
    <w:rsid w:val="0024777C"/>
    <w:rsid w:val="002678A6"/>
    <w:rsid w:val="002A17C9"/>
    <w:rsid w:val="002C36DB"/>
    <w:rsid w:val="002C4E7F"/>
    <w:rsid w:val="0030123F"/>
    <w:rsid w:val="00306726"/>
    <w:rsid w:val="0032277C"/>
    <w:rsid w:val="00325D8C"/>
    <w:rsid w:val="003918BF"/>
    <w:rsid w:val="00394F2C"/>
    <w:rsid w:val="00457AA5"/>
    <w:rsid w:val="0049298A"/>
    <w:rsid w:val="004F0B3F"/>
    <w:rsid w:val="00620173"/>
    <w:rsid w:val="00637F19"/>
    <w:rsid w:val="006A6E23"/>
    <w:rsid w:val="006D4639"/>
    <w:rsid w:val="006E1AAE"/>
    <w:rsid w:val="00701D70"/>
    <w:rsid w:val="007275E4"/>
    <w:rsid w:val="007C6FC4"/>
    <w:rsid w:val="007D07D3"/>
    <w:rsid w:val="007D76C0"/>
    <w:rsid w:val="008A3638"/>
    <w:rsid w:val="008C66C7"/>
    <w:rsid w:val="009661AD"/>
    <w:rsid w:val="009A4A84"/>
    <w:rsid w:val="009F277F"/>
    <w:rsid w:val="00A26DEF"/>
    <w:rsid w:val="00AB5551"/>
    <w:rsid w:val="00AC5D67"/>
    <w:rsid w:val="00AD1E1C"/>
    <w:rsid w:val="00AF649E"/>
    <w:rsid w:val="00B71B5B"/>
    <w:rsid w:val="00BE5877"/>
    <w:rsid w:val="00BE7389"/>
    <w:rsid w:val="00C94B8A"/>
    <w:rsid w:val="00CA1D9E"/>
    <w:rsid w:val="00D02D48"/>
    <w:rsid w:val="00D50F09"/>
    <w:rsid w:val="00DE0F85"/>
    <w:rsid w:val="00DF0A91"/>
    <w:rsid w:val="00DF0B35"/>
    <w:rsid w:val="00E14228"/>
    <w:rsid w:val="00E46AC3"/>
    <w:rsid w:val="00E84923"/>
    <w:rsid w:val="00E85A99"/>
    <w:rsid w:val="00EC3BF0"/>
    <w:rsid w:val="00ED731D"/>
    <w:rsid w:val="00F24739"/>
    <w:rsid w:val="00F30CE3"/>
    <w:rsid w:val="00F86D61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1A625-FF1F-42DA-9840-093E42CE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78A6"/>
    <w:rPr>
      <w:color w:val="0000FF"/>
      <w:u w:val="single"/>
    </w:rPr>
  </w:style>
  <w:style w:type="paragraph" w:customStyle="1" w:styleId="a4">
    <w:name w:val="Знак"/>
    <w:basedOn w:val="a"/>
    <w:autoRedefine/>
    <w:rsid w:val="002678A6"/>
    <w:pPr>
      <w:autoSpaceDE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en-ZA"/>
    </w:rPr>
  </w:style>
  <w:style w:type="paragraph" w:styleId="a5">
    <w:name w:val="Balloon Text"/>
    <w:basedOn w:val="a"/>
    <w:link w:val="a6"/>
    <w:uiPriority w:val="99"/>
    <w:semiHidden/>
    <w:unhideWhenUsed/>
    <w:rsid w:val="00DF0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0A91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6E1A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6E1AAE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lubokoe.vitebsk-region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Hell9</dc:creator>
  <cp:keywords/>
  <dc:description/>
  <cp:lastModifiedBy>Пользователь</cp:lastModifiedBy>
  <cp:revision>41</cp:revision>
  <cp:lastPrinted>2026-07-27T10:16:00Z</cp:lastPrinted>
  <dcterms:created xsi:type="dcterms:W3CDTF">2022-09-22T06:16:00Z</dcterms:created>
  <dcterms:modified xsi:type="dcterms:W3CDTF">2026-07-29T04:58:00Z</dcterms:modified>
</cp:coreProperties>
</file>