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58"/>
      </w:tblGrid>
      <w:tr w:rsidR="001D37E7" w:rsidTr="00576F1C">
        <w:tc>
          <w:tcPr>
            <w:tcW w:w="4503" w:type="dxa"/>
          </w:tcPr>
          <w:p w:rsidR="001D37E7" w:rsidRDefault="001D37E7" w:rsidP="001D37E7">
            <w:pPr>
              <w:pStyle w:val="Style1"/>
              <w:widowControl/>
              <w:spacing w:before="67" w:line="240" w:lineRule="exact"/>
              <w:jc w:val="right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4758" w:type="dxa"/>
          </w:tcPr>
          <w:p w:rsidR="001D37E7" w:rsidRDefault="001D37E7" w:rsidP="00896B9C">
            <w:pPr>
              <w:pStyle w:val="Style1"/>
              <w:widowControl/>
              <w:spacing w:before="67" w:line="240" w:lineRule="exact"/>
              <w:rPr>
                <w:rStyle w:val="FontStyle11"/>
                <w:sz w:val="30"/>
                <w:szCs w:val="30"/>
              </w:rPr>
            </w:pPr>
          </w:p>
        </w:tc>
      </w:tr>
    </w:tbl>
    <w:p w:rsidR="00213A87" w:rsidRDefault="0016779A" w:rsidP="005D70BD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  <w:r w:rsidRPr="005D70BD">
        <w:rPr>
          <w:rStyle w:val="FontStyle11"/>
          <w:sz w:val="30"/>
          <w:szCs w:val="30"/>
        </w:rPr>
        <w:t>ЗАЯВКА НА ФИНАНСИРОВАНИЕ ГУМАНИТАРНОГО ПРОЕКТА</w:t>
      </w:r>
    </w:p>
    <w:p w:rsidR="005D70BD" w:rsidRPr="005D70BD" w:rsidRDefault="005D70BD" w:rsidP="005D70BD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363"/>
      </w:tblGrid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Наименование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88171E" w:rsidRDefault="005411BA" w:rsidP="00A2796A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b/>
                <w:sz w:val="28"/>
                <w:szCs w:val="28"/>
              </w:rPr>
            </w:pPr>
            <w:r w:rsidRPr="0088171E">
              <w:rPr>
                <w:rStyle w:val="FontStyle11"/>
                <w:b/>
                <w:sz w:val="28"/>
                <w:szCs w:val="28"/>
              </w:rPr>
              <w:t>Красота доступна всем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88171E" w:rsidRDefault="00A2796A" w:rsidP="004F527E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</w:rPr>
            </w:pPr>
            <w:r w:rsidRPr="0088171E">
              <w:rPr>
                <w:rStyle w:val="FontStyle11"/>
                <w:sz w:val="28"/>
                <w:szCs w:val="28"/>
              </w:rPr>
              <w:t>Территориальный центр социального обслуживания населения Глубокского района</w:t>
            </w:r>
            <w:r w:rsidR="003A2173" w:rsidRPr="0088171E">
              <w:rPr>
                <w:rStyle w:val="FontStyle11"/>
                <w:sz w:val="28"/>
                <w:szCs w:val="28"/>
              </w:rPr>
              <w:t xml:space="preserve"> (далее</w:t>
            </w:r>
            <w:r w:rsidR="005411BA" w:rsidRPr="0088171E">
              <w:rPr>
                <w:rStyle w:val="FontStyle11"/>
                <w:sz w:val="28"/>
                <w:szCs w:val="28"/>
              </w:rPr>
              <w:t xml:space="preserve"> </w:t>
            </w:r>
            <w:r w:rsidR="003A2173" w:rsidRPr="0088171E">
              <w:rPr>
                <w:rStyle w:val="FontStyle11"/>
                <w:sz w:val="28"/>
                <w:szCs w:val="28"/>
              </w:rPr>
              <w:t>- центр)</w:t>
            </w:r>
          </w:p>
        </w:tc>
      </w:tr>
      <w:tr w:rsidR="00213A87" w:rsidRPr="005D70BD" w:rsidTr="004F527E">
        <w:trPr>
          <w:trHeight w:val="17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Физический и юридический адрес организации, телефон, факсе-</w:t>
            </w:r>
            <w:proofErr w:type="gramStart"/>
            <w:r w:rsidRPr="005D70BD">
              <w:rPr>
                <w:rStyle w:val="FontStyle11"/>
                <w:sz w:val="28"/>
                <w:szCs w:val="28"/>
                <w:lang w:val="en-US"/>
              </w:rPr>
              <w:t>mail</w:t>
            </w:r>
            <w:proofErr w:type="gramEnd"/>
          </w:p>
          <w:p w:rsidR="005D70BD" w:rsidRPr="005D70BD" w:rsidRDefault="005D70BD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A" w:rsidRPr="0088171E" w:rsidRDefault="00A2796A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8"/>
                <w:szCs w:val="28"/>
              </w:rPr>
            </w:pPr>
            <w:r w:rsidRPr="0088171E">
              <w:rPr>
                <w:rStyle w:val="FontStyle11"/>
                <w:sz w:val="28"/>
                <w:szCs w:val="28"/>
              </w:rPr>
              <w:t>Витебская область, Глубокский района, г. Глубокое, ул. Минская,91</w:t>
            </w:r>
          </w:p>
          <w:p w:rsidR="00A2796A" w:rsidRPr="0088171E" w:rsidRDefault="00DD1322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(2156) 3 08 60</w:t>
            </w:r>
          </w:p>
          <w:p w:rsidR="00213A87" w:rsidRPr="00DD1322" w:rsidRDefault="00DD1322" w:rsidP="00DD1322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glubokoetcson@vitebsk.by</w:t>
            </w:r>
          </w:p>
        </w:tc>
      </w:tr>
      <w:tr w:rsidR="00213A87" w:rsidRPr="005D70BD" w:rsidTr="0084163C">
        <w:trPr>
          <w:trHeight w:val="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93" w:rsidRPr="0088171E" w:rsidRDefault="00A2796A" w:rsidP="00A30DA1">
            <w:pPr>
              <w:pStyle w:val="Style3"/>
              <w:widowControl/>
              <w:spacing w:line="280" w:lineRule="exact"/>
              <w:ind w:right="101" w:firstLine="101"/>
              <w:rPr>
                <w:sz w:val="28"/>
                <w:szCs w:val="28"/>
              </w:rPr>
            </w:pPr>
            <w:r w:rsidRPr="0088171E">
              <w:rPr>
                <w:sz w:val="28"/>
                <w:szCs w:val="28"/>
              </w:rPr>
              <w:t xml:space="preserve">Центр создан решением районного исполнительного комитета от 06.10.2000 № 782 года для комплексного социального  обслуживания  граждан, находящихся в трудной жизненной ситуации. </w:t>
            </w:r>
            <w:r w:rsidR="00415525" w:rsidRPr="0088171E">
              <w:rPr>
                <w:sz w:val="28"/>
                <w:szCs w:val="28"/>
              </w:rPr>
              <w:t xml:space="preserve">Основные направления деятельности центра: </w:t>
            </w:r>
          </w:p>
          <w:p w:rsidR="00986C93" w:rsidRPr="0088171E" w:rsidRDefault="00986C93" w:rsidP="00A30DA1">
            <w:pPr>
              <w:pStyle w:val="Style3"/>
              <w:widowControl/>
              <w:spacing w:line="280" w:lineRule="exact"/>
              <w:ind w:right="101" w:firstLine="101"/>
              <w:rPr>
                <w:rFonts w:cs="Tahoma"/>
                <w:sz w:val="28"/>
                <w:szCs w:val="28"/>
                <w:shd w:val="clear" w:color="auto" w:fill="FFFFFF"/>
              </w:rPr>
            </w:pPr>
            <w:r w:rsidRPr="0088171E">
              <w:rPr>
                <w:sz w:val="28"/>
                <w:szCs w:val="28"/>
              </w:rPr>
              <w:t xml:space="preserve">- </w:t>
            </w:r>
            <w:r w:rsidR="00415525" w:rsidRPr="0088171E">
              <w:rPr>
                <w:sz w:val="28"/>
                <w:szCs w:val="28"/>
              </w:rPr>
              <w:t>создание банка данных социально незащищенных категорий граждан и оказание им различных видов социальных услуг:</w:t>
            </w:r>
            <w:r w:rsidR="00366232"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>услуг временного приюта,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материальной помощи,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консультационно-информационных,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социально-бытовых, 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>социально-педагогических,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социально-посреднических,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социально-психологических, 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социально-реабилитационных услуг, 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>услуг социального патроната,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услуг сиделки,</w:t>
            </w:r>
          </w:p>
          <w:p w:rsidR="00986C93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услуг сопровождаемого проживания,</w:t>
            </w:r>
          </w:p>
          <w:p w:rsidR="00415525" w:rsidRPr="0088171E" w:rsidRDefault="00366232" w:rsidP="00986C93">
            <w:pPr>
              <w:pStyle w:val="Style3"/>
              <w:widowControl/>
              <w:numPr>
                <w:ilvl w:val="0"/>
                <w:numId w:val="4"/>
              </w:numPr>
              <w:spacing w:line="280" w:lineRule="exact"/>
              <w:ind w:right="101"/>
              <w:rPr>
                <w:sz w:val="28"/>
                <w:szCs w:val="28"/>
              </w:rPr>
            </w:pPr>
            <w:r w:rsidRPr="0088171E">
              <w:rPr>
                <w:rFonts w:cs="Tahoma"/>
                <w:sz w:val="28"/>
                <w:szCs w:val="28"/>
                <w:shd w:val="clear" w:color="auto" w:fill="FFFFFF"/>
              </w:rPr>
              <w:t xml:space="preserve"> услуг почасового ухода за малолетними детьми (услуги няни) и иных социальных услуг, вводимых по решению райисполкома.</w:t>
            </w:r>
          </w:p>
          <w:p w:rsidR="00366232" w:rsidRPr="0084163C" w:rsidRDefault="00366232" w:rsidP="00366232">
            <w:pPr>
              <w:pStyle w:val="a7"/>
              <w:tabs>
                <w:tab w:val="clear" w:pos="4536"/>
                <w:tab w:val="clear" w:pos="9072"/>
              </w:tabs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84163C">
              <w:rPr>
                <w:b/>
                <w:sz w:val="28"/>
                <w:szCs w:val="28"/>
                <w:lang w:val="ru-RU"/>
              </w:rPr>
              <w:t xml:space="preserve">Проекты, </w:t>
            </w:r>
            <w:r w:rsidR="003A2173" w:rsidRPr="0084163C">
              <w:rPr>
                <w:b/>
                <w:sz w:val="28"/>
                <w:szCs w:val="28"/>
                <w:lang w:val="ru-RU"/>
              </w:rPr>
              <w:t>реализованные центром</w:t>
            </w:r>
            <w:r w:rsidRPr="0084163C">
              <w:rPr>
                <w:b/>
                <w:sz w:val="28"/>
                <w:szCs w:val="28"/>
                <w:lang w:val="ru-RU"/>
              </w:rPr>
              <w:t xml:space="preserve">: </w:t>
            </w:r>
          </w:p>
          <w:p w:rsidR="0084163C" w:rsidRPr="0084163C" w:rsidRDefault="0084163C" w:rsidP="0084163C">
            <w:pPr>
              <w:pStyle w:val="a7"/>
              <w:tabs>
                <w:tab w:val="clear" w:pos="4536"/>
                <w:tab w:val="clear" w:pos="9072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84163C">
              <w:rPr>
                <w:sz w:val="28"/>
                <w:szCs w:val="28"/>
                <w:lang w:val="ru-RU"/>
              </w:rPr>
              <w:t>- проект «Я – взрослый» (обустройство теплицы на территории Центра), финансировался Благотворительным католическим  обществом «</w:t>
            </w:r>
            <w:proofErr w:type="spellStart"/>
            <w:r w:rsidRPr="0084163C">
              <w:rPr>
                <w:sz w:val="28"/>
                <w:szCs w:val="28"/>
                <w:lang w:val="ru-RU"/>
              </w:rPr>
              <w:t>Каритас</w:t>
            </w:r>
            <w:proofErr w:type="spellEnd"/>
            <w:r w:rsidRPr="0084163C">
              <w:rPr>
                <w:sz w:val="28"/>
                <w:szCs w:val="28"/>
                <w:lang w:val="ru-RU"/>
              </w:rPr>
              <w:t>»;</w:t>
            </w:r>
          </w:p>
          <w:p w:rsidR="0084163C" w:rsidRPr="0084163C" w:rsidRDefault="0084163C" w:rsidP="0084163C">
            <w:pPr>
              <w:pStyle w:val="Style3"/>
              <w:widowControl/>
              <w:spacing w:line="280" w:lineRule="exact"/>
              <w:ind w:right="101" w:firstLine="101"/>
              <w:rPr>
                <w:sz w:val="28"/>
                <w:szCs w:val="28"/>
              </w:rPr>
            </w:pPr>
            <w:r w:rsidRPr="0084163C">
              <w:rPr>
                <w:sz w:val="28"/>
                <w:szCs w:val="28"/>
              </w:rPr>
              <w:t xml:space="preserve">- проект «Милосердие» (приобретение </w:t>
            </w:r>
            <w:proofErr w:type="spellStart"/>
            <w:r w:rsidRPr="0084163C">
              <w:rPr>
                <w:sz w:val="28"/>
                <w:szCs w:val="28"/>
              </w:rPr>
              <w:t>минитрактора</w:t>
            </w:r>
            <w:proofErr w:type="spellEnd"/>
            <w:r w:rsidRPr="0084163C">
              <w:rPr>
                <w:sz w:val="28"/>
                <w:szCs w:val="28"/>
              </w:rPr>
              <w:t xml:space="preserve"> для обработки приусадебных участков пожилым гражданам и инвалидам), финансировался Международным благотворительным общественным объединением «София»;</w:t>
            </w:r>
          </w:p>
          <w:p w:rsidR="0084163C" w:rsidRPr="0084163C" w:rsidRDefault="0084163C" w:rsidP="0084163C">
            <w:pPr>
              <w:pStyle w:val="Style3"/>
              <w:widowControl/>
              <w:spacing w:line="280" w:lineRule="exact"/>
              <w:ind w:right="101" w:firstLine="101"/>
              <w:rPr>
                <w:sz w:val="28"/>
                <w:szCs w:val="28"/>
              </w:rPr>
            </w:pPr>
            <w:proofErr w:type="gramStart"/>
            <w:r w:rsidRPr="0084163C">
              <w:rPr>
                <w:sz w:val="28"/>
                <w:szCs w:val="28"/>
              </w:rPr>
              <w:t>- проект «Особые дизайнеры» (модернизация и переоборудование существующей в центре полиграфической мини-мастерской, в которой работают люди с инвалидностью) при финансовой поддержке   Посольства Федеративной Республики Германия в Минске</w:t>
            </w:r>
            <w:proofErr w:type="gramEnd"/>
          </w:p>
          <w:p w:rsidR="0084163C" w:rsidRPr="0084163C" w:rsidRDefault="0084163C" w:rsidP="0084163C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sz w:val="28"/>
                <w:szCs w:val="28"/>
              </w:rPr>
            </w:pPr>
            <w:r w:rsidRPr="0084163C">
              <w:rPr>
                <w:sz w:val="28"/>
                <w:szCs w:val="28"/>
              </w:rPr>
              <w:t>- проект «Эко-школа»</w:t>
            </w:r>
            <w:r w:rsidRPr="0084163C">
              <w:rPr>
                <w:rStyle w:val="FontStyle11"/>
                <w:sz w:val="28"/>
                <w:szCs w:val="28"/>
              </w:rPr>
              <w:t xml:space="preserve"> (покупка сельскохозяйственной техники и обновление садового инвентаря) для прохождения трудовой адаптации людей с инвалидностью, при финансовой поддержке </w:t>
            </w:r>
            <w:r w:rsidRPr="0084163C">
              <w:rPr>
                <w:rStyle w:val="FontStyle11"/>
                <w:sz w:val="28"/>
                <w:szCs w:val="28"/>
              </w:rPr>
              <w:lastRenderedPageBreak/>
              <w:t>Посольства Швейцарии.</w:t>
            </w:r>
          </w:p>
          <w:p w:rsidR="005D70BD" w:rsidRPr="0088171E" w:rsidRDefault="005D70BD" w:rsidP="0084163C">
            <w:pPr>
              <w:pStyle w:val="a7"/>
              <w:tabs>
                <w:tab w:val="clear" w:pos="4536"/>
                <w:tab w:val="clear" w:pos="9072"/>
              </w:tabs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A6" w:rsidRPr="004F527E" w:rsidRDefault="00E478A6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8"/>
                <w:szCs w:val="28"/>
              </w:rPr>
            </w:pPr>
            <w:proofErr w:type="spellStart"/>
            <w:r w:rsidRPr="004F527E">
              <w:rPr>
                <w:rStyle w:val="FontStyle11"/>
                <w:sz w:val="28"/>
                <w:szCs w:val="28"/>
              </w:rPr>
              <w:t>Васюкович</w:t>
            </w:r>
            <w:proofErr w:type="spellEnd"/>
            <w:r w:rsidRPr="004F527E">
              <w:rPr>
                <w:rStyle w:val="FontStyle11"/>
                <w:sz w:val="28"/>
                <w:szCs w:val="28"/>
              </w:rPr>
              <w:t xml:space="preserve"> Виктор Иванович, директор</w:t>
            </w:r>
          </w:p>
          <w:p w:rsidR="005D70BD" w:rsidRPr="00B67D91" w:rsidRDefault="00974732" w:rsidP="00E478A6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Тел.</w:t>
            </w:r>
            <w:r w:rsidR="0084163C">
              <w:rPr>
                <w:rStyle w:val="FontStyle11"/>
                <w:sz w:val="28"/>
                <w:szCs w:val="28"/>
              </w:rPr>
              <w:t>8</w:t>
            </w:r>
            <w:r>
              <w:rPr>
                <w:rStyle w:val="FontStyle11"/>
                <w:sz w:val="28"/>
                <w:szCs w:val="28"/>
              </w:rPr>
              <w:t xml:space="preserve"> 02156 </w:t>
            </w:r>
            <w:r w:rsidRPr="00B67D91">
              <w:rPr>
                <w:rStyle w:val="FontStyle11"/>
                <w:sz w:val="28"/>
                <w:szCs w:val="28"/>
              </w:rPr>
              <w:t>3 08 60</w:t>
            </w:r>
          </w:p>
          <w:p w:rsidR="00E478A6" w:rsidRPr="004F527E" w:rsidRDefault="00E478A6" w:rsidP="00E478A6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8"/>
                <w:szCs w:val="28"/>
              </w:rPr>
            </w:pPr>
            <w:r w:rsidRPr="004F527E">
              <w:rPr>
                <w:rStyle w:val="FontStyle11"/>
                <w:sz w:val="28"/>
                <w:szCs w:val="28"/>
              </w:rPr>
              <w:t>+375 29 7118225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3174D8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Контактное лицо по проекту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7F9" w:rsidRPr="00983DED" w:rsidRDefault="00526493" w:rsidP="00D63B52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Шеленговская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Алеся Юрьевна</w:t>
            </w:r>
          </w:p>
          <w:p w:rsidR="00D63B52" w:rsidRPr="004F527E" w:rsidRDefault="00983DED" w:rsidP="00D63B52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Тел.</w:t>
            </w:r>
            <w:r w:rsidR="0084163C">
              <w:rPr>
                <w:rStyle w:val="FontStyle11"/>
                <w:sz w:val="28"/>
                <w:szCs w:val="28"/>
              </w:rPr>
              <w:t>8</w:t>
            </w:r>
            <w:r>
              <w:rPr>
                <w:rStyle w:val="FontStyle11"/>
                <w:sz w:val="28"/>
                <w:szCs w:val="28"/>
              </w:rPr>
              <w:t xml:space="preserve"> 02156 3 </w:t>
            </w:r>
            <w:r w:rsidR="00526493">
              <w:rPr>
                <w:rStyle w:val="FontStyle11"/>
                <w:sz w:val="28"/>
                <w:szCs w:val="28"/>
              </w:rPr>
              <w:t>72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526493">
              <w:rPr>
                <w:rStyle w:val="FontStyle11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Style w:val="FontStyle11"/>
                <w:sz w:val="28"/>
                <w:szCs w:val="28"/>
              </w:rPr>
              <w:t>8</w:t>
            </w:r>
          </w:p>
          <w:p w:rsidR="005D70BD" w:rsidRPr="0088171E" w:rsidRDefault="005D70BD" w:rsidP="00374DA0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8"/>
                <w:szCs w:val="28"/>
              </w:rPr>
            </w:pPr>
          </w:p>
        </w:tc>
      </w:tr>
      <w:tr w:rsidR="00213A87" w:rsidRPr="004F527E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51" w:rsidRPr="004F527E" w:rsidRDefault="00A64E69" w:rsidP="00986C93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proofErr w:type="gramStart"/>
            <w:r w:rsidR="00781651" w:rsidRPr="004F527E">
              <w:rPr>
                <w:rFonts w:ascii="Times New Roman" w:hAnsi="Times New Roman"/>
                <w:sz w:val="28"/>
                <w:szCs w:val="28"/>
                <w:lang w:val="ru-RU"/>
              </w:rPr>
              <w:t>В 2015 году при финансовой поддержке благотворительного католического общества «</w:t>
            </w:r>
            <w:proofErr w:type="spellStart"/>
            <w:r w:rsidR="00781651" w:rsidRPr="004F527E">
              <w:rPr>
                <w:rFonts w:ascii="Times New Roman" w:hAnsi="Times New Roman"/>
                <w:sz w:val="28"/>
                <w:szCs w:val="28"/>
                <w:lang w:val="ru-RU"/>
              </w:rPr>
              <w:t>Каритас</w:t>
            </w:r>
            <w:proofErr w:type="spellEnd"/>
            <w:r w:rsidR="00781651" w:rsidRPr="004F527E">
              <w:rPr>
                <w:rFonts w:ascii="Times New Roman" w:hAnsi="Times New Roman"/>
                <w:sz w:val="28"/>
                <w:szCs w:val="28"/>
                <w:lang w:val="ru-RU"/>
              </w:rPr>
              <w:t>» было приобретено оборудование для полиграфической мини-мастерской «Творчество без границ».</w:t>
            </w:r>
            <w:proofErr w:type="gramEnd"/>
            <w:r w:rsidR="00781651" w:rsidRPr="004F52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рамках проекта созданы рабочие места для людей с инвалидностью. За три года работы мастерской адаптацию к трудовой деятельности по профессиям копировальщик множительных машин и техники, брошюровщик прошли 5 человек. Полиграфическому мастерству обучались, в основном, люди с инвалидностью с нарушением опорно-двигательного аппарата. </w:t>
            </w:r>
          </w:p>
          <w:p w:rsidR="00996D11" w:rsidRDefault="00781651" w:rsidP="00986C93">
            <w:pPr>
              <w:pStyle w:val="a9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В 2019 году согласно договору с Посольством Федеративно</w:t>
            </w:r>
            <w:r w:rsidR="00CE2478">
              <w:rPr>
                <w:sz w:val="28"/>
                <w:szCs w:val="28"/>
              </w:rPr>
              <w:t xml:space="preserve">й Республики Германия в Минске </w:t>
            </w:r>
            <w:r w:rsidR="00986C93" w:rsidRPr="004F527E">
              <w:rPr>
                <w:sz w:val="28"/>
                <w:szCs w:val="28"/>
              </w:rPr>
              <w:t>цент</w:t>
            </w:r>
            <w:r w:rsidR="00405190" w:rsidRPr="004F527E">
              <w:rPr>
                <w:sz w:val="28"/>
                <w:szCs w:val="28"/>
              </w:rPr>
              <w:t>р</w:t>
            </w:r>
            <w:r w:rsidR="00986C93" w:rsidRPr="004F527E">
              <w:rPr>
                <w:sz w:val="28"/>
                <w:szCs w:val="28"/>
              </w:rPr>
              <w:t xml:space="preserve">ом </w:t>
            </w:r>
            <w:r w:rsidRPr="004F527E">
              <w:rPr>
                <w:sz w:val="28"/>
                <w:szCs w:val="28"/>
              </w:rPr>
              <w:t>реализ</w:t>
            </w:r>
            <w:r w:rsidR="00CE2478">
              <w:rPr>
                <w:sz w:val="28"/>
                <w:szCs w:val="28"/>
              </w:rPr>
              <w:t>ован проект «Особые дизайнеры».</w:t>
            </w:r>
            <w:r w:rsidRPr="004F527E">
              <w:rPr>
                <w:sz w:val="28"/>
                <w:szCs w:val="28"/>
              </w:rPr>
              <w:t xml:space="preserve"> Приобретено новое оборудование для </w:t>
            </w:r>
            <w:proofErr w:type="gramStart"/>
            <w:r w:rsidRPr="004F527E">
              <w:rPr>
                <w:sz w:val="28"/>
                <w:szCs w:val="28"/>
              </w:rPr>
              <w:t>имеющейся</w:t>
            </w:r>
            <w:proofErr w:type="gramEnd"/>
            <w:r w:rsidRPr="004F527E">
              <w:rPr>
                <w:sz w:val="28"/>
                <w:szCs w:val="28"/>
              </w:rPr>
              <w:t xml:space="preserve"> полиграфической мини-мастерской на сумму 3126 евро, обучены трудовым навыкам люди с ментальными расстройствами.</w:t>
            </w:r>
          </w:p>
          <w:p w:rsidR="00996D11" w:rsidRPr="00996D11" w:rsidRDefault="00A64E69" w:rsidP="00996D1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996D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2022 году р</w:t>
            </w:r>
            <w:r w:rsidR="00996D11" w:rsidRPr="00996D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еализован проект «Эко-школа», при финансировании</w:t>
            </w:r>
            <w:r w:rsidR="00996D11" w:rsidRPr="00996D11">
              <w:rPr>
                <w:rFonts w:cs="Calibri"/>
                <w:sz w:val="28"/>
                <w:szCs w:val="28"/>
              </w:rPr>
              <w:t xml:space="preserve"> </w:t>
            </w:r>
            <w:r w:rsidR="00996D11" w:rsidRPr="00996D11">
              <w:rPr>
                <w:sz w:val="28"/>
                <w:szCs w:val="28"/>
              </w:rPr>
              <w:t>посольства Швейцарской Конфедерации в Республике Беларусь на сумму 3 889,19 бел</w:t>
            </w:r>
            <w:proofErr w:type="gramStart"/>
            <w:r w:rsidR="00996D11" w:rsidRPr="00996D11">
              <w:rPr>
                <w:sz w:val="28"/>
                <w:szCs w:val="28"/>
              </w:rPr>
              <w:t>.</w:t>
            </w:r>
            <w:proofErr w:type="gramEnd"/>
            <w:r w:rsidR="00B67D91">
              <w:rPr>
                <w:sz w:val="28"/>
                <w:szCs w:val="28"/>
              </w:rPr>
              <w:t xml:space="preserve"> </w:t>
            </w:r>
            <w:proofErr w:type="gramStart"/>
            <w:r w:rsidR="00996D11" w:rsidRPr="00996D11">
              <w:rPr>
                <w:sz w:val="28"/>
                <w:szCs w:val="28"/>
              </w:rPr>
              <w:t>р</w:t>
            </w:r>
            <w:proofErr w:type="gramEnd"/>
            <w:r w:rsidR="00996D11" w:rsidRPr="00996D11">
              <w:rPr>
                <w:sz w:val="28"/>
                <w:szCs w:val="28"/>
              </w:rPr>
              <w:t>уб.</w:t>
            </w:r>
          </w:p>
          <w:p w:rsidR="005D70BD" w:rsidRPr="004F527E" w:rsidRDefault="00781651" w:rsidP="00986C93">
            <w:pPr>
              <w:pStyle w:val="a9"/>
              <w:spacing w:line="240" w:lineRule="auto"/>
              <w:ind w:left="0" w:firstLine="709"/>
              <w:jc w:val="both"/>
              <w:rPr>
                <w:rStyle w:val="FontStyle11"/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 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Требуемая сумма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4F527E" w:rsidRDefault="00446EDC" w:rsidP="00405190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8"/>
                <w:szCs w:val="28"/>
              </w:rPr>
            </w:pPr>
            <w:r w:rsidRPr="0088171E">
              <w:rPr>
                <w:rFonts w:eastAsia="Times New Roman" w:cs="Tahoma"/>
                <w:b/>
                <w:i/>
                <w:sz w:val="28"/>
                <w:szCs w:val="28"/>
                <w:lang w:eastAsia="pl-PL"/>
              </w:rPr>
              <w:t xml:space="preserve"> </w:t>
            </w:r>
            <w:r w:rsidR="00D10D6E" w:rsidRPr="004F527E">
              <w:rPr>
                <w:rFonts w:eastAsia="Times New Roman" w:cs="Tahoma"/>
                <w:b/>
                <w:sz w:val="28"/>
                <w:szCs w:val="28"/>
                <w:lang w:eastAsia="pl-PL"/>
              </w:rPr>
              <w:t>10700</w:t>
            </w:r>
            <w:r w:rsidRPr="004F527E"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  <w:r w:rsidR="00CE6F23" w:rsidRPr="004F527E">
              <w:rPr>
                <w:rStyle w:val="FontStyle11"/>
                <w:sz w:val="28"/>
                <w:szCs w:val="28"/>
              </w:rPr>
              <w:t>евро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5D70BD">
              <w:rPr>
                <w:rStyle w:val="FontStyle11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88171E" w:rsidRDefault="00EC6293" w:rsidP="00EC6293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</w:rPr>
            </w:pPr>
            <w:r w:rsidRPr="0088171E">
              <w:rPr>
                <w:rStyle w:val="FontStyle11"/>
                <w:i/>
                <w:sz w:val="28"/>
                <w:szCs w:val="28"/>
              </w:rPr>
              <w:t>-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Срок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4F527E" w:rsidRDefault="00996D11" w:rsidP="00CE6F23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год</w:t>
            </w:r>
          </w:p>
        </w:tc>
      </w:tr>
      <w:tr w:rsidR="00213A87" w:rsidRPr="005D70BD" w:rsidTr="0088171E">
        <w:trPr>
          <w:trHeight w:val="1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Цель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4F527E" w:rsidRDefault="00CE6F23" w:rsidP="00405190">
            <w:pPr>
              <w:jc w:val="both"/>
              <w:rPr>
                <w:rStyle w:val="FontStyle11"/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Повысить качество жизни </w:t>
            </w:r>
            <w:r w:rsidR="000A3E92" w:rsidRPr="004F527E">
              <w:rPr>
                <w:sz w:val="28"/>
                <w:szCs w:val="28"/>
              </w:rPr>
              <w:t xml:space="preserve">граждан из социально незащищенных слоев населения </w:t>
            </w:r>
            <w:r w:rsidR="00B129E8" w:rsidRPr="004F527E">
              <w:rPr>
                <w:sz w:val="28"/>
                <w:szCs w:val="28"/>
              </w:rPr>
              <w:t>Глубокского района</w:t>
            </w:r>
            <w:r w:rsidR="002A5506" w:rsidRPr="004F527E">
              <w:rPr>
                <w:sz w:val="28"/>
                <w:szCs w:val="28"/>
              </w:rPr>
              <w:t xml:space="preserve"> путем </w:t>
            </w:r>
            <w:r w:rsidR="00583603" w:rsidRPr="004F527E">
              <w:rPr>
                <w:sz w:val="28"/>
                <w:szCs w:val="28"/>
              </w:rPr>
              <w:t>обеспечения их необходимыми социально-бытовыми услугами</w:t>
            </w:r>
            <w:r w:rsidR="002A5506" w:rsidRPr="004F527E">
              <w:rPr>
                <w:sz w:val="28"/>
                <w:szCs w:val="28"/>
              </w:rPr>
              <w:t xml:space="preserve"> 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Задачи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90" w:rsidRPr="004F527E" w:rsidRDefault="00405190" w:rsidP="0016593F">
            <w:pPr>
              <w:pStyle w:val="a9"/>
              <w:numPr>
                <w:ilvl w:val="0"/>
                <w:numId w:val="3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Оборудование помещения центра под социальную парикмахерскую</w:t>
            </w:r>
            <w:r w:rsidR="001873E7" w:rsidRPr="004F527E">
              <w:rPr>
                <w:sz w:val="28"/>
                <w:szCs w:val="28"/>
              </w:rPr>
              <w:t>.</w:t>
            </w:r>
          </w:p>
          <w:p w:rsidR="00405190" w:rsidRPr="004F527E" w:rsidRDefault="00A155B5" w:rsidP="0016593F">
            <w:pPr>
              <w:pStyle w:val="a9"/>
              <w:numPr>
                <w:ilvl w:val="0"/>
                <w:numId w:val="3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Обеспечение парикмахерской трудовыми ресурсами, необходимым оборудованием и расходными материалами</w:t>
            </w:r>
            <w:r w:rsidR="001873E7" w:rsidRPr="004F527E">
              <w:rPr>
                <w:sz w:val="28"/>
                <w:szCs w:val="28"/>
              </w:rPr>
              <w:t>.</w:t>
            </w:r>
          </w:p>
          <w:p w:rsidR="00A155B5" w:rsidRPr="004F527E" w:rsidRDefault="00A155B5" w:rsidP="0016593F">
            <w:pPr>
              <w:pStyle w:val="a9"/>
              <w:numPr>
                <w:ilvl w:val="0"/>
                <w:numId w:val="3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Повышение информированности населения о возможности получения парикмахерских услуг социально уязвимыми категориями граждан.</w:t>
            </w:r>
          </w:p>
          <w:p w:rsidR="00A53DEF" w:rsidRPr="004F527E" w:rsidRDefault="00CD55BE" w:rsidP="0016593F">
            <w:pPr>
              <w:pStyle w:val="a9"/>
              <w:numPr>
                <w:ilvl w:val="0"/>
                <w:numId w:val="3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Об</w:t>
            </w:r>
            <w:r w:rsidR="00EC6293" w:rsidRPr="004F527E">
              <w:rPr>
                <w:sz w:val="28"/>
                <w:szCs w:val="28"/>
              </w:rPr>
              <w:t xml:space="preserve">еспечение </w:t>
            </w:r>
            <w:r w:rsidR="00583603" w:rsidRPr="004F527E">
              <w:rPr>
                <w:sz w:val="28"/>
                <w:szCs w:val="28"/>
              </w:rPr>
              <w:t xml:space="preserve">парикмахерскими </w:t>
            </w:r>
            <w:r w:rsidR="00EC6293" w:rsidRPr="004F527E">
              <w:rPr>
                <w:sz w:val="28"/>
                <w:szCs w:val="28"/>
              </w:rPr>
              <w:t xml:space="preserve">услугами </w:t>
            </w:r>
            <w:r w:rsidRPr="004F527E">
              <w:rPr>
                <w:sz w:val="28"/>
                <w:szCs w:val="28"/>
              </w:rPr>
              <w:t>социально-уязвимые категории граждан (семей) по социально-низким расценкам.</w:t>
            </w:r>
          </w:p>
          <w:p w:rsidR="005D70BD" w:rsidRDefault="005D70BD" w:rsidP="0016593F">
            <w:pPr>
              <w:pStyle w:val="a9"/>
              <w:jc w:val="both"/>
              <w:rPr>
                <w:rStyle w:val="FontStyle11"/>
                <w:sz w:val="28"/>
                <w:szCs w:val="28"/>
              </w:rPr>
            </w:pPr>
          </w:p>
          <w:p w:rsidR="006D17AB" w:rsidRPr="004F527E" w:rsidRDefault="006D17AB" w:rsidP="0016593F">
            <w:pPr>
              <w:pStyle w:val="a9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3A2173" w:rsidRPr="004F527E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73" w:rsidRPr="005D70BD" w:rsidRDefault="003A2173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73" w:rsidRPr="005D70BD" w:rsidRDefault="003A2173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3A2173">
              <w:rPr>
                <w:rStyle w:val="FontStyle11"/>
                <w:sz w:val="28"/>
                <w:szCs w:val="28"/>
              </w:rPr>
              <w:t>Обоснование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73" w:rsidRPr="004F527E" w:rsidRDefault="003A2173" w:rsidP="0016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  <w:lang w:eastAsia="de-DE"/>
              </w:rPr>
            </w:pPr>
            <w:r w:rsidRPr="004F527E">
              <w:rPr>
                <w:rFonts w:cs="Courier New"/>
                <w:sz w:val="28"/>
                <w:szCs w:val="28"/>
                <w:lang w:eastAsia="de-DE"/>
              </w:rPr>
              <w:t xml:space="preserve">В  Глубокском </w:t>
            </w:r>
            <w:r w:rsidR="006D17AB">
              <w:rPr>
                <w:rFonts w:cs="Courier New"/>
                <w:sz w:val="28"/>
                <w:szCs w:val="28"/>
                <w:lang w:eastAsia="de-DE"/>
              </w:rPr>
              <w:t xml:space="preserve">районе всего проживает около 33 </w:t>
            </w:r>
            <w:r w:rsidRPr="004F527E">
              <w:rPr>
                <w:rFonts w:cs="Courier New"/>
                <w:sz w:val="28"/>
                <w:szCs w:val="28"/>
                <w:lang w:eastAsia="de-DE"/>
              </w:rPr>
              <w:t>тыс. жителей, из них более 1500 человек с ограниченными возможностями:</w:t>
            </w:r>
          </w:p>
          <w:p w:rsidR="003A2173" w:rsidRPr="004F527E" w:rsidRDefault="00CF0FAB" w:rsidP="0016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  <w:lang w:eastAsia="de-DE"/>
              </w:rPr>
            </w:pPr>
            <w:r>
              <w:rPr>
                <w:rFonts w:cs="Courier New"/>
                <w:sz w:val="28"/>
                <w:szCs w:val="28"/>
                <w:lang w:eastAsia="de-DE"/>
              </w:rPr>
              <w:t>132</w:t>
            </w:r>
            <w:r w:rsidR="003A2173" w:rsidRPr="004F527E">
              <w:rPr>
                <w:rFonts w:cs="Courier New"/>
                <w:sz w:val="28"/>
                <w:szCs w:val="28"/>
                <w:lang w:eastAsia="de-DE"/>
              </w:rPr>
              <w:t xml:space="preserve"> - детей с ограниченными возможностями (до 18 лет),</w:t>
            </w:r>
          </w:p>
          <w:p w:rsidR="003A2173" w:rsidRPr="004F527E" w:rsidRDefault="00CF0FAB" w:rsidP="0016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  <w:lang w:eastAsia="de-DE"/>
              </w:rPr>
            </w:pPr>
            <w:r>
              <w:rPr>
                <w:rFonts w:cs="Courier New"/>
                <w:sz w:val="28"/>
                <w:szCs w:val="28"/>
                <w:lang w:eastAsia="de-DE"/>
              </w:rPr>
              <w:t>893</w:t>
            </w:r>
            <w:r w:rsidR="003A2173" w:rsidRPr="004F527E">
              <w:rPr>
                <w:rFonts w:cs="Courier New"/>
                <w:sz w:val="28"/>
                <w:szCs w:val="28"/>
                <w:lang w:eastAsia="de-DE"/>
              </w:rPr>
              <w:t xml:space="preserve"> – людей  с ограничениями  трудоспособного возраста,</w:t>
            </w:r>
          </w:p>
          <w:p w:rsidR="003A2173" w:rsidRPr="004F527E" w:rsidRDefault="003A2173" w:rsidP="0016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  <w:lang w:eastAsia="de-DE"/>
              </w:rPr>
            </w:pPr>
            <w:r w:rsidRPr="004F527E">
              <w:rPr>
                <w:rFonts w:cs="Courier New"/>
                <w:sz w:val="28"/>
                <w:szCs w:val="28"/>
                <w:lang w:eastAsia="de-DE"/>
              </w:rPr>
              <w:t>825 - пожилых людей с ограниченными возможностями,</w:t>
            </w:r>
          </w:p>
          <w:p w:rsidR="003A2173" w:rsidRPr="004F527E" w:rsidRDefault="00966740" w:rsidP="0016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  <w:lang w:eastAsia="de-DE"/>
              </w:rPr>
            </w:pPr>
            <w:r>
              <w:rPr>
                <w:rFonts w:cs="Courier New"/>
                <w:sz w:val="28"/>
                <w:szCs w:val="28"/>
                <w:lang w:eastAsia="de-DE"/>
              </w:rPr>
              <w:t>а также проживают 516</w:t>
            </w:r>
            <w:r w:rsidR="003A2173" w:rsidRPr="004F527E">
              <w:rPr>
                <w:rFonts w:cs="Courier New"/>
                <w:sz w:val="28"/>
                <w:szCs w:val="28"/>
                <w:lang w:eastAsia="de-DE"/>
              </w:rPr>
              <w:t xml:space="preserve"> многодетных семей, 480 неполных семей, в которых одна мать или отец воспитывают несовершеннолетних детей.</w:t>
            </w:r>
          </w:p>
          <w:p w:rsidR="001F4520" w:rsidRPr="004F527E" w:rsidRDefault="003A2173" w:rsidP="001F4520">
            <w:pPr>
              <w:pStyle w:val="a9"/>
              <w:ind w:left="0" w:firstLine="567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Люди из уязвимых категорий населения (многодетные и неполные семьи, люди с инвалидностью и их семьи, пенсионеры) не имеют возможности получать на постоянной основе такие бытовые услуги, как парикмахерские, т.к. в нашей местности функционируют только частные парикмахерские, стоимость услуг в которых достаточно высока. </w:t>
            </w:r>
          </w:p>
          <w:p w:rsidR="001F4520" w:rsidRPr="004F527E" w:rsidRDefault="003A2173" w:rsidP="001F4520">
            <w:pPr>
              <w:pStyle w:val="a9"/>
              <w:ind w:left="0" w:firstLine="567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Для сельских жителей посещение парикмахерских особенно проблематично: нужно ехать в город, а, значит, оплачивать еще и транспортные расходы. В парикмахерских нужно записываться предварительно, а это дополнительные неудобства: по графику работы транспортной организации  пользование транспортными услугами возможно в определенные дни недели – не ежедневно. Маломобильные граждане (в районе: количество лиц с нарушением опорно-двигательного аппарата более 200 человек), у которых значительно снижена двигательная активность, также имеют серьезные затруднения в получении парикмахерских услуг.</w:t>
            </w:r>
          </w:p>
          <w:p w:rsidR="003A2173" w:rsidRPr="004F527E" w:rsidRDefault="003A2173" w:rsidP="001F4520">
            <w:pPr>
              <w:pStyle w:val="a9"/>
              <w:ind w:left="0" w:firstLine="567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Открытие </w:t>
            </w:r>
            <w:r w:rsidRPr="004F527E">
              <w:rPr>
                <w:b/>
                <w:sz w:val="28"/>
                <w:szCs w:val="28"/>
              </w:rPr>
              <w:t>социальной парикмахерской</w:t>
            </w:r>
            <w:r w:rsidRPr="004F527E">
              <w:rPr>
                <w:sz w:val="28"/>
                <w:szCs w:val="28"/>
              </w:rPr>
              <w:t xml:space="preserve"> с социально-низкими расценками услуг и придание ей статуса мобильности – выезд на дом к маломобильным гражданам, в том числе и </w:t>
            </w:r>
            <w:proofErr w:type="gramStart"/>
            <w:r w:rsidRPr="004F527E">
              <w:rPr>
                <w:sz w:val="28"/>
                <w:szCs w:val="28"/>
              </w:rPr>
              <w:t>на</w:t>
            </w:r>
            <w:proofErr w:type="gramEnd"/>
            <w:r w:rsidRPr="004F527E">
              <w:rPr>
                <w:sz w:val="28"/>
                <w:szCs w:val="28"/>
              </w:rPr>
              <w:t xml:space="preserve"> село – будет хорошим решением проблемы.</w:t>
            </w: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3A2173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  <w:p w:rsidR="005D70BD" w:rsidRPr="005D70BD" w:rsidRDefault="005D70BD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4F527E" w:rsidRDefault="003A2173" w:rsidP="00834862">
            <w:pPr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С 2015г. в </w:t>
            </w:r>
            <w:r w:rsidR="000751AB" w:rsidRPr="004F527E">
              <w:rPr>
                <w:sz w:val="28"/>
                <w:szCs w:val="28"/>
              </w:rPr>
              <w:t>центре</w:t>
            </w:r>
            <w:r w:rsidR="00C530B3">
              <w:rPr>
                <w:sz w:val="28"/>
                <w:szCs w:val="28"/>
              </w:rPr>
              <w:t xml:space="preserve"> работает </w:t>
            </w:r>
            <w:r w:rsidR="00C530B3" w:rsidRPr="00C530B3">
              <w:rPr>
                <w:b/>
                <w:sz w:val="28"/>
                <w:szCs w:val="28"/>
              </w:rPr>
              <w:t>мобильная бригада</w:t>
            </w:r>
            <w:r w:rsidR="009A6F08" w:rsidRPr="004F527E">
              <w:rPr>
                <w:sz w:val="28"/>
                <w:szCs w:val="28"/>
              </w:rPr>
              <w:t>, благодаря</w:t>
            </w:r>
            <w:r w:rsidRPr="004F527E">
              <w:rPr>
                <w:sz w:val="28"/>
                <w:szCs w:val="28"/>
              </w:rPr>
              <w:t xml:space="preserve"> </w:t>
            </w:r>
            <w:r w:rsidR="00C530B3">
              <w:rPr>
                <w:b/>
                <w:sz w:val="28"/>
                <w:szCs w:val="28"/>
              </w:rPr>
              <w:t>которой</w:t>
            </w:r>
            <w:r w:rsidRPr="004F527E">
              <w:rPr>
                <w:b/>
                <w:sz w:val="28"/>
                <w:szCs w:val="28"/>
              </w:rPr>
              <w:t xml:space="preserve"> обеспечивается доступность и оперативность </w:t>
            </w:r>
            <w:r w:rsidRPr="004F527E">
              <w:rPr>
                <w:sz w:val="28"/>
                <w:szCs w:val="28"/>
              </w:rPr>
              <w:t>социальных услуг</w:t>
            </w:r>
            <w:r w:rsidR="00B444EE" w:rsidRPr="004F527E">
              <w:rPr>
                <w:b/>
                <w:sz w:val="28"/>
                <w:szCs w:val="28"/>
              </w:rPr>
              <w:t xml:space="preserve"> пожилым гражданам и инвалидам</w:t>
            </w:r>
            <w:r w:rsidR="00765C8B" w:rsidRPr="004F527E">
              <w:rPr>
                <w:b/>
                <w:sz w:val="28"/>
                <w:szCs w:val="28"/>
              </w:rPr>
              <w:t xml:space="preserve"> района</w:t>
            </w:r>
            <w:r w:rsidR="009A6F08" w:rsidRPr="004F527E">
              <w:rPr>
                <w:sz w:val="28"/>
                <w:szCs w:val="28"/>
              </w:rPr>
              <w:t>. Это:</w:t>
            </w:r>
            <w:r w:rsidR="00556EEF" w:rsidRPr="004F527E">
              <w:rPr>
                <w:sz w:val="28"/>
                <w:szCs w:val="28"/>
              </w:rPr>
              <w:t xml:space="preserve"> </w:t>
            </w:r>
          </w:p>
          <w:p w:rsidR="00556EEF" w:rsidRPr="004F527E" w:rsidRDefault="00556EEF" w:rsidP="00834862">
            <w:pPr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>-</w:t>
            </w:r>
            <w:r w:rsidR="003A2173" w:rsidRPr="004F527E">
              <w:rPr>
                <w:sz w:val="28"/>
                <w:szCs w:val="28"/>
              </w:rPr>
              <w:t xml:space="preserve">обработка приусадебных участков мотоблоком, колка и распиловка дров, </w:t>
            </w:r>
            <w:r w:rsidRPr="004F527E">
              <w:rPr>
                <w:sz w:val="28"/>
                <w:szCs w:val="28"/>
              </w:rPr>
              <w:t xml:space="preserve">вырубка кустарника, </w:t>
            </w:r>
            <w:r w:rsidR="003A2173" w:rsidRPr="004F527E">
              <w:rPr>
                <w:sz w:val="28"/>
                <w:szCs w:val="28"/>
              </w:rPr>
              <w:t>покос растительности, уборка придомовой территории, консультационно-информационные услуги о видах помощи центра и др.</w:t>
            </w:r>
          </w:p>
          <w:p w:rsidR="00564B2A" w:rsidRPr="004F527E" w:rsidRDefault="00564B2A" w:rsidP="00564B2A">
            <w:pPr>
              <w:jc w:val="both"/>
              <w:rPr>
                <w:sz w:val="28"/>
                <w:szCs w:val="28"/>
              </w:rPr>
            </w:pPr>
            <w:r w:rsidRPr="004F527E">
              <w:rPr>
                <w:b/>
                <w:sz w:val="28"/>
                <w:szCs w:val="28"/>
              </w:rPr>
              <w:t xml:space="preserve">  </w:t>
            </w:r>
            <w:r w:rsidRPr="004F527E">
              <w:rPr>
                <w:sz w:val="28"/>
                <w:szCs w:val="28"/>
              </w:rPr>
              <w:t>Мобильная бригада из социальных работников центра,</w:t>
            </w:r>
            <w:r w:rsidR="00C530B3">
              <w:rPr>
                <w:sz w:val="28"/>
                <w:szCs w:val="28"/>
              </w:rPr>
              <w:t xml:space="preserve"> специалистов центра</w:t>
            </w:r>
            <w:r w:rsidRPr="004F527E">
              <w:rPr>
                <w:sz w:val="28"/>
                <w:szCs w:val="28"/>
              </w:rPr>
              <w:t xml:space="preserve"> выезжают к пожилым гражданам и </w:t>
            </w:r>
            <w:proofErr w:type="gramStart"/>
            <w:r w:rsidRPr="004F527E">
              <w:rPr>
                <w:sz w:val="28"/>
                <w:szCs w:val="28"/>
              </w:rPr>
              <w:t>инвалидам</w:t>
            </w:r>
            <w:proofErr w:type="gramEnd"/>
            <w:r w:rsidRPr="004F527E">
              <w:rPr>
                <w:sz w:val="28"/>
                <w:szCs w:val="28"/>
              </w:rPr>
              <w:t xml:space="preserve"> на дом согласно разработанным на основании поступивших от них заявок  в определенные дни недели. Реализовывается проект благодаря наличию в центре</w:t>
            </w:r>
            <w:r w:rsidRPr="004F527E">
              <w:rPr>
                <w:b/>
                <w:sz w:val="28"/>
                <w:szCs w:val="28"/>
              </w:rPr>
              <w:t xml:space="preserve"> </w:t>
            </w:r>
            <w:r w:rsidRPr="004F527E">
              <w:rPr>
                <w:sz w:val="28"/>
                <w:szCs w:val="28"/>
              </w:rPr>
              <w:t>автомобиля ГАЗ-32212 «Бизнес». Оказание парикмахерских услуг также будет уместно с выездом на дом на транспорте нашей организации. С учетом всех заявок граждан будет разрабатываться маршрут и граф</w:t>
            </w:r>
            <w:r w:rsidR="00C530B3">
              <w:rPr>
                <w:sz w:val="28"/>
                <w:szCs w:val="28"/>
              </w:rPr>
              <w:t>ик выездов.</w:t>
            </w:r>
          </w:p>
          <w:p w:rsidR="00564B2A" w:rsidRPr="004F527E" w:rsidRDefault="00564B2A" w:rsidP="00564B2A">
            <w:pPr>
              <w:ind w:firstLine="527"/>
              <w:jc w:val="both"/>
              <w:rPr>
                <w:sz w:val="28"/>
                <w:szCs w:val="28"/>
              </w:rPr>
            </w:pPr>
            <w:r w:rsidRPr="004F527E">
              <w:rPr>
                <w:sz w:val="28"/>
                <w:szCs w:val="28"/>
              </w:rPr>
              <w:t xml:space="preserve">Второй парикмахер будет оказывать услуги в социальной </w:t>
            </w:r>
            <w:r w:rsidRPr="004F527E">
              <w:rPr>
                <w:sz w:val="28"/>
                <w:szCs w:val="28"/>
              </w:rPr>
              <w:lastRenderedPageBreak/>
              <w:t xml:space="preserve">парикмахерской, открытой в центре, многодетным и неполным семьям, пенсионерам и инвалидам. </w:t>
            </w:r>
          </w:p>
          <w:p w:rsidR="0016593F" w:rsidRPr="0088171E" w:rsidRDefault="0016593F" w:rsidP="007022C6">
            <w:pPr>
              <w:ind w:firstLine="527"/>
              <w:jc w:val="both"/>
              <w:rPr>
                <w:i/>
                <w:sz w:val="28"/>
                <w:szCs w:val="28"/>
              </w:rPr>
            </w:pPr>
          </w:p>
          <w:tbl>
            <w:tblPr>
              <w:tblW w:w="9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8"/>
              <w:gridCol w:w="1305"/>
              <w:gridCol w:w="2409"/>
              <w:gridCol w:w="2157"/>
            </w:tblGrid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b/>
                      <w:sz w:val="28"/>
                      <w:szCs w:val="28"/>
                    </w:rPr>
                    <w:t>Перечень мероприятий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b/>
                      <w:sz w:val="28"/>
                      <w:szCs w:val="28"/>
                    </w:rPr>
                    <w:t>Сроки реализации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b/>
                      <w:sz w:val="28"/>
                      <w:szCs w:val="28"/>
                    </w:rPr>
                    <w:t>Ожидаемые результаты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b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0A3E92" w:rsidP="00405190">
                  <w:pPr>
                    <w:pStyle w:val="a9"/>
                    <w:numPr>
                      <w:ilvl w:val="0"/>
                      <w:numId w:val="5"/>
                    </w:numPr>
                    <w:suppressAutoHyphens w:val="0"/>
                    <w:spacing w:line="240" w:lineRule="auto"/>
                    <w:ind w:left="0"/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1.Закупка строительных материалов и проведение ремонтных работ  помещений под социальную парикмахерскую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1-2 месяцы реализации проекта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405190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Закуплены строительные материалы и проведен ремонт помещения под социальную парикмахерскую 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Донор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0A3E92" w:rsidP="00B0585D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2.Закупка необходимого оборудования и мебели для социальной парикмахерской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2-3 месяцы реализации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B0585D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Закуплено необходимое оборудование и мебель  для социальной парикмахерской 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Донор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7022C6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3</w:t>
                  </w:r>
                  <w:r w:rsidR="000A3E92" w:rsidRPr="0088171E">
                    <w:rPr>
                      <w:rFonts w:cs="Calibri"/>
                      <w:sz w:val="28"/>
                      <w:szCs w:val="28"/>
                    </w:rPr>
                    <w:t>. Организация и проведение мероприятий, направленных на рекламу деятельности социальной парикмахерской (размещение в СМИ, на  интернет-сайте центра, социальных сетях интернета, раздача рекламных листовок и буклетов)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3-й месяц реализации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Многодетные и неполные семьи, семьи с детьми-инвалидами, инвалидами трудоспособного возраста, пожилые граждане (далее – бенефициары) осведомлены о деятельности социальной парикмахерской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7022C6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4</w:t>
                  </w:r>
                  <w:r w:rsidR="000A3E92" w:rsidRPr="0088171E">
                    <w:rPr>
                      <w:rFonts w:cs="Calibri"/>
                      <w:sz w:val="28"/>
                      <w:szCs w:val="28"/>
                    </w:rPr>
                    <w:t>.Приём заявок на оказание  парикмахерских услуг и составление плана выезда в сельские советы Глубокского района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С 3-его месяца реализации проекта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Периодичность выездов: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1 раз в неделю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Приняты заявки и составлен план выезда в сельские советы Глубокского района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  <w:tr w:rsidR="008E37E3" w:rsidRPr="0088171E" w:rsidTr="004F527E">
              <w:tc>
                <w:tcPr>
                  <w:tcW w:w="3328" w:type="dxa"/>
                  <w:shd w:val="clear" w:color="auto" w:fill="auto"/>
                </w:tcPr>
                <w:p w:rsidR="008E37E3" w:rsidRPr="0088171E" w:rsidRDefault="007022C6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lastRenderedPageBreak/>
                    <w:t>5</w:t>
                  </w:r>
                  <w:r w:rsidR="008E37E3" w:rsidRPr="0088171E">
                    <w:rPr>
                      <w:rFonts w:cs="Calibri"/>
                      <w:sz w:val="28"/>
                      <w:szCs w:val="28"/>
                    </w:rPr>
                    <w:t>. Прием на работу парикмахеров (2 чел.)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8E37E3" w:rsidRPr="0088171E" w:rsidRDefault="008E37E3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С 4-ого месяца реализации проекта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E37E3" w:rsidRPr="0088171E" w:rsidRDefault="008E37E3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В социальную парикмахерскую </w:t>
                  </w:r>
                  <w:proofErr w:type="gramStart"/>
                  <w:r w:rsidRPr="0088171E">
                    <w:rPr>
                      <w:rFonts w:cs="Calibri"/>
                      <w:sz w:val="28"/>
                      <w:szCs w:val="28"/>
                    </w:rPr>
                    <w:t>приняты</w:t>
                  </w:r>
                  <w:proofErr w:type="gramEnd"/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 2 парикмахера </w:t>
                  </w:r>
                </w:p>
                <w:p w:rsidR="008E37E3" w:rsidRPr="0088171E" w:rsidRDefault="008E37E3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8E37E3" w:rsidRPr="0088171E" w:rsidRDefault="008E37E3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7022C6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6</w:t>
                  </w:r>
                  <w:r w:rsidR="000A3E92" w:rsidRPr="0088171E">
                    <w:rPr>
                      <w:rFonts w:cs="Calibri"/>
                      <w:sz w:val="28"/>
                      <w:szCs w:val="28"/>
                    </w:rPr>
                    <w:t>. Предоставление парикмахерских услуг бенефициарам по социально низким расценкам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 xml:space="preserve">С 4-ого месяца 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реализации проекта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Ежедневно парикмахер</w:t>
                  </w:r>
                  <w:r w:rsidR="008E37E3" w:rsidRPr="0088171E">
                    <w:rPr>
                      <w:rFonts w:cs="Calibri"/>
                      <w:sz w:val="28"/>
                      <w:szCs w:val="28"/>
                    </w:rPr>
                    <w:t>ы предоставляю</w:t>
                  </w:r>
                  <w:r w:rsidRPr="0088171E">
                    <w:rPr>
                      <w:rFonts w:cs="Calibri"/>
                      <w:sz w:val="28"/>
                      <w:szCs w:val="28"/>
                    </w:rPr>
                    <w:t>т парикмахерские услуги бенефициарам.</w:t>
                  </w: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  <w:tr w:rsidR="000A3E92" w:rsidRPr="0088171E" w:rsidTr="004F527E">
              <w:tc>
                <w:tcPr>
                  <w:tcW w:w="3328" w:type="dxa"/>
                  <w:shd w:val="clear" w:color="auto" w:fill="auto"/>
                </w:tcPr>
                <w:p w:rsidR="000A3E92" w:rsidRPr="0088171E" w:rsidRDefault="007022C6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7</w:t>
                  </w:r>
                  <w:r w:rsidR="009A3A74" w:rsidRPr="0088171E">
                    <w:rPr>
                      <w:rFonts w:cs="Calibri"/>
                      <w:sz w:val="28"/>
                      <w:szCs w:val="28"/>
                    </w:rPr>
                    <w:t>. Распространение передового опыта обеспечения парикмахерскими услугами граждан из социально незащищенных слоев населения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A3E92" w:rsidRPr="0088171E" w:rsidRDefault="00D10D6E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После реализации проекта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A3E92" w:rsidRPr="0088171E" w:rsidRDefault="000A3E92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0A3E92" w:rsidRPr="0088171E" w:rsidRDefault="00D10D6E" w:rsidP="005A6E11">
                  <w:pPr>
                    <w:jc w:val="both"/>
                    <w:rPr>
                      <w:rFonts w:cs="Calibri"/>
                      <w:sz w:val="28"/>
                      <w:szCs w:val="28"/>
                    </w:rPr>
                  </w:pPr>
                  <w:r w:rsidRPr="0088171E">
                    <w:rPr>
                      <w:rFonts w:cs="Calibri"/>
                      <w:sz w:val="28"/>
                      <w:szCs w:val="28"/>
                    </w:rPr>
                    <w:t>Центр</w:t>
                  </w:r>
                </w:p>
              </w:tc>
            </w:tr>
          </w:tbl>
          <w:p w:rsidR="0016593F" w:rsidRPr="0088171E" w:rsidRDefault="0016593F" w:rsidP="0016593F">
            <w:pPr>
              <w:jc w:val="both"/>
              <w:rPr>
                <w:i/>
                <w:sz w:val="28"/>
                <w:szCs w:val="28"/>
              </w:rPr>
            </w:pPr>
          </w:p>
          <w:p w:rsidR="0016593F" w:rsidRPr="0088171E" w:rsidRDefault="0016593F" w:rsidP="0016593F">
            <w:pPr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20" w:rsidRPr="0088171E" w:rsidRDefault="000751AB" w:rsidP="009E4ED7">
            <w:pPr>
              <w:ind w:firstLine="356"/>
              <w:jc w:val="both"/>
              <w:rPr>
                <w:rFonts w:cs="Calibri"/>
                <w:sz w:val="28"/>
                <w:szCs w:val="28"/>
              </w:rPr>
            </w:pPr>
            <w:r w:rsidRPr="0088171E">
              <w:rPr>
                <w:rFonts w:cs="Calibri"/>
                <w:sz w:val="28"/>
                <w:szCs w:val="28"/>
              </w:rPr>
              <w:t>Парикмахер</w:t>
            </w:r>
            <w:r w:rsidR="0016593F" w:rsidRPr="0088171E">
              <w:rPr>
                <w:rFonts w:cs="Calibri"/>
                <w:sz w:val="28"/>
                <w:szCs w:val="28"/>
              </w:rPr>
              <w:t>ы буду</w:t>
            </w:r>
            <w:r w:rsidRPr="0088171E">
              <w:rPr>
                <w:rFonts w:cs="Calibri"/>
                <w:sz w:val="28"/>
                <w:szCs w:val="28"/>
              </w:rPr>
              <w:t>т продолжать оказывать парикмахерские услуг</w:t>
            </w:r>
            <w:r w:rsidR="0016593F" w:rsidRPr="0088171E">
              <w:rPr>
                <w:rFonts w:cs="Calibri"/>
                <w:sz w:val="28"/>
                <w:szCs w:val="28"/>
              </w:rPr>
              <w:t>и по с</w:t>
            </w:r>
            <w:r w:rsidR="002179ED" w:rsidRPr="0088171E">
              <w:rPr>
                <w:rFonts w:cs="Calibri"/>
                <w:sz w:val="28"/>
                <w:szCs w:val="28"/>
              </w:rPr>
              <w:t xml:space="preserve">оциально-низким расценкам многодетным и неполным семьям, пожилым гражданам и инвалидам и в социальной парикмахерской центра, и с выездом </w:t>
            </w:r>
            <w:r w:rsidR="00627ED6" w:rsidRPr="0088171E">
              <w:rPr>
                <w:rFonts w:cs="Calibri"/>
                <w:sz w:val="28"/>
                <w:szCs w:val="28"/>
              </w:rPr>
              <w:t>на дом.</w:t>
            </w:r>
            <w:r w:rsidR="009A3A74" w:rsidRPr="0088171E">
              <w:rPr>
                <w:rFonts w:cs="Calibri"/>
                <w:sz w:val="28"/>
                <w:szCs w:val="28"/>
              </w:rPr>
              <w:t xml:space="preserve"> </w:t>
            </w:r>
          </w:p>
          <w:p w:rsidR="005D70BD" w:rsidRPr="0088171E" w:rsidRDefault="005D70BD" w:rsidP="00D10D6E">
            <w:pPr>
              <w:ind w:firstLine="356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213A87" w:rsidRPr="005D70BD" w:rsidTr="008817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5D70BD" w:rsidRDefault="0016779A" w:rsidP="005D70B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Бюджет проекта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88171E" w:rsidRDefault="001838AA" w:rsidP="00423201">
            <w:pPr>
              <w:pStyle w:val="Style3"/>
              <w:widowControl/>
              <w:spacing w:line="280" w:lineRule="exact"/>
              <w:ind w:right="101" w:firstLine="19"/>
              <w:rPr>
                <w:rStyle w:val="FontStyle11"/>
                <w:sz w:val="28"/>
                <w:szCs w:val="28"/>
              </w:rPr>
            </w:pPr>
            <w:r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  <w:r w:rsidR="00D10D6E"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>10700</w:t>
            </w:r>
            <w:r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  <w:r w:rsidR="00446EDC"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>е</w:t>
            </w:r>
            <w:r w:rsidR="00E54E4F"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>вро</w:t>
            </w:r>
            <w:r w:rsidR="00D63B52" w:rsidRPr="0088171E"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5D70BD" w:rsidRPr="005D70BD" w:rsidRDefault="005D70BD" w:rsidP="005D70BD">
      <w:pPr>
        <w:spacing w:line="240" w:lineRule="exact"/>
      </w:pPr>
    </w:p>
    <w:sectPr w:rsidR="005D70BD" w:rsidRPr="005D70BD" w:rsidSect="00213A87">
      <w:headerReference w:type="default" r:id="rId8"/>
      <w:headerReference w:type="first" r:id="rId9"/>
      <w:type w:val="continuous"/>
      <w:pgSz w:w="11905" w:h="16837"/>
      <w:pgMar w:top="1465" w:right="1070" w:bottom="899" w:left="179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13" w:rsidRDefault="007F3513">
      <w:r>
        <w:separator/>
      </w:r>
    </w:p>
  </w:endnote>
  <w:endnote w:type="continuationSeparator" w:id="0">
    <w:p w:rsidR="007F3513" w:rsidRDefault="007F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13" w:rsidRDefault="007F3513">
      <w:r>
        <w:separator/>
      </w:r>
    </w:p>
  </w:footnote>
  <w:footnote w:type="continuationSeparator" w:id="0">
    <w:p w:rsidR="007F3513" w:rsidRDefault="007F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16779A">
    <w:pPr>
      <w:pStyle w:val="Style4"/>
      <w:widowControl/>
      <w:ind w:left="4436" w:right="-9"/>
      <w:jc w:val="both"/>
      <w:rPr>
        <w:rStyle w:val="FontStyle12"/>
      </w:rPr>
    </w:pPr>
    <w:r>
      <w:rPr>
        <w:rStyle w:val="FontStyle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213A87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99C"/>
    <w:multiLevelType w:val="hybridMultilevel"/>
    <w:tmpl w:val="36F8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7BEF"/>
    <w:multiLevelType w:val="hybridMultilevel"/>
    <w:tmpl w:val="98A0B32E"/>
    <w:lvl w:ilvl="0" w:tplc="7A662BE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44BB6F67"/>
    <w:multiLevelType w:val="hybridMultilevel"/>
    <w:tmpl w:val="005C276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64EE57DE"/>
    <w:multiLevelType w:val="hybridMultilevel"/>
    <w:tmpl w:val="2B1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33E6C"/>
    <w:multiLevelType w:val="hybridMultilevel"/>
    <w:tmpl w:val="9566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D70BD"/>
    <w:rsid w:val="00041ECA"/>
    <w:rsid w:val="000537A2"/>
    <w:rsid w:val="000751AB"/>
    <w:rsid w:val="00086E19"/>
    <w:rsid w:val="000A3E92"/>
    <w:rsid w:val="000D46D2"/>
    <w:rsid w:val="000F019B"/>
    <w:rsid w:val="000F638A"/>
    <w:rsid w:val="001262F0"/>
    <w:rsid w:val="001378C8"/>
    <w:rsid w:val="0016593F"/>
    <w:rsid w:val="0016779A"/>
    <w:rsid w:val="001838AA"/>
    <w:rsid w:val="001873E7"/>
    <w:rsid w:val="001B4EAD"/>
    <w:rsid w:val="001B5E8B"/>
    <w:rsid w:val="001D37E7"/>
    <w:rsid w:val="001F4520"/>
    <w:rsid w:val="00213A87"/>
    <w:rsid w:val="002179ED"/>
    <w:rsid w:val="002405A6"/>
    <w:rsid w:val="00297575"/>
    <w:rsid w:val="002A5506"/>
    <w:rsid w:val="002D0511"/>
    <w:rsid w:val="003174D8"/>
    <w:rsid w:val="00366232"/>
    <w:rsid w:val="00374B13"/>
    <w:rsid w:val="00374DA0"/>
    <w:rsid w:val="003A2173"/>
    <w:rsid w:val="003F6313"/>
    <w:rsid w:val="004036C9"/>
    <w:rsid w:val="00405190"/>
    <w:rsid w:val="00415525"/>
    <w:rsid w:val="00417189"/>
    <w:rsid w:val="00423201"/>
    <w:rsid w:val="00446EDC"/>
    <w:rsid w:val="00456F67"/>
    <w:rsid w:val="004A2FE2"/>
    <w:rsid w:val="004D2FAC"/>
    <w:rsid w:val="004F3F32"/>
    <w:rsid w:val="004F527E"/>
    <w:rsid w:val="0050321B"/>
    <w:rsid w:val="00526493"/>
    <w:rsid w:val="005411BA"/>
    <w:rsid w:val="00541E0B"/>
    <w:rsid w:val="00556EEF"/>
    <w:rsid w:val="00564B2A"/>
    <w:rsid w:val="00573F9F"/>
    <w:rsid w:val="00576F1C"/>
    <w:rsid w:val="00583603"/>
    <w:rsid w:val="005D70BD"/>
    <w:rsid w:val="005D7D5F"/>
    <w:rsid w:val="005F344C"/>
    <w:rsid w:val="0061662E"/>
    <w:rsid w:val="006262FA"/>
    <w:rsid w:val="00627ED6"/>
    <w:rsid w:val="00632218"/>
    <w:rsid w:val="006357FB"/>
    <w:rsid w:val="00662A3F"/>
    <w:rsid w:val="006736A1"/>
    <w:rsid w:val="00695E01"/>
    <w:rsid w:val="006D17AB"/>
    <w:rsid w:val="006D34C7"/>
    <w:rsid w:val="006D44B6"/>
    <w:rsid w:val="007022C6"/>
    <w:rsid w:val="00765C8B"/>
    <w:rsid w:val="00781651"/>
    <w:rsid w:val="007B66A8"/>
    <w:rsid w:val="007C3250"/>
    <w:rsid w:val="007F0108"/>
    <w:rsid w:val="007F3513"/>
    <w:rsid w:val="0083196F"/>
    <w:rsid w:val="00834862"/>
    <w:rsid w:val="0084163C"/>
    <w:rsid w:val="0088171E"/>
    <w:rsid w:val="00890D1D"/>
    <w:rsid w:val="00896B9C"/>
    <w:rsid w:val="00897B86"/>
    <w:rsid w:val="008E37E3"/>
    <w:rsid w:val="00933B1E"/>
    <w:rsid w:val="00966740"/>
    <w:rsid w:val="00974732"/>
    <w:rsid w:val="009757F9"/>
    <w:rsid w:val="00983DED"/>
    <w:rsid w:val="009851BD"/>
    <w:rsid w:val="00986C93"/>
    <w:rsid w:val="00996D11"/>
    <w:rsid w:val="009A3A74"/>
    <w:rsid w:val="009A43E1"/>
    <w:rsid w:val="009A6F08"/>
    <w:rsid w:val="009C1B08"/>
    <w:rsid w:val="009E4ED7"/>
    <w:rsid w:val="009E627D"/>
    <w:rsid w:val="00A1423F"/>
    <w:rsid w:val="00A155B5"/>
    <w:rsid w:val="00A25A1D"/>
    <w:rsid w:val="00A2796A"/>
    <w:rsid w:val="00A30DA1"/>
    <w:rsid w:val="00A53DEF"/>
    <w:rsid w:val="00A64E69"/>
    <w:rsid w:val="00B0585D"/>
    <w:rsid w:val="00B129E8"/>
    <w:rsid w:val="00B444EE"/>
    <w:rsid w:val="00B61DF7"/>
    <w:rsid w:val="00B64F20"/>
    <w:rsid w:val="00B67D91"/>
    <w:rsid w:val="00B85802"/>
    <w:rsid w:val="00C0211E"/>
    <w:rsid w:val="00C14135"/>
    <w:rsid w:val="00C349BC"/>
    <w:rsid w:val="00C530B3"/>
    <w:rsid w:val="00C760D6"/>
    <w:rsid w:val="00C81CD5"/>
    <w:rsid w:val="00CB253C"/>
    <w:rsid w:val="00CB64B5"/>
    <w:rsid w:val="00CD4993"/>
    <w:rsid w:val="00CD55BE"/>
    <w:rsid w:val="00CE2478"/>
    <w:rsid w:val="00CE3F2C"/>
    <w:rsid w:val="00CE6F23"/>
    <w:rsid w:val="00CF0FAB"/>
    <w:rsid w:val="00D10D6E"/>
    <w:rsid w:val="00D63B52"/>
    <w:rsid w:val="00D77220"/>
    <w:rsid w:val="00D93F27"/>
    <w:rsid w:val="00DC07F9"/>
    <w:rsid w:val="00DD1322"/>
    <w:rsid w:val="00E478A6"/>
    <w:rsid w:val="00E54E4F"/>
    <w:rsid w:val="00E61194"/>
    <w:rsid w:val="00E717D8"/>
    <w:rsid w:val="00EC6293"/>
    <w:rsid w:val="00ED160F"/>
    <w:rsid w:val="00F81BE0"/>
    <w:rsid w:val="00FA71C6"/>
    <w:rsid w:val="00FF30CE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A87"/>
  </w:style>
  <w:style w:type="paragraph" w:customStyle="1" w:styleId="Style2">
    <w:name w:val="Style2"/>
    <w:basedOn w:val="a"/>
    <w:uiPriority w:val="99"/>
    <w:rsid w:val="00213A87"/>
    <w:pPr>
      <w:spacing w:line="305" w:lineRule="exact"/>
    </w:pPr>
  </w:style>
  <w:style w:type="paragraph" w:customStyle="1" w:styleId="Style3">
    <w:name w:val="Style3"/>
    <w:basedOn w:val="a"/>
    <w:uiPriority w:val="99"/>
    <w:rsid w:val="00213A87"/>
    <w:pPr>
      <w:spacing w:line="309" w:lineRule="exact"/>
      <w:jc w:val="both"/>
    </w:pPr>
  </w:style>
  <w:style w:type="paragraph" w:customStyle="1" w:styleId="Style4">
    <w:name w:val="Style4"/>
    <w:basedOn w:val="a"/>
    <w:uiPriority w:val="99"/>
    <w:rsid w:val="00213A87"/>
  </w:style>
  <w:style w:type="character" w:customStyle="1" w:styleId="FontStyle11">
    <w:name w:val="Font Style11"/>
    <w:basedOn w:val="a0"/>
    <w:uiPriority w:val="99"/>
    <w:rsid w:val="00213A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13A8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213A8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525"/>
  </w:style>
  <w:style w:type="paragraph" w:styleId="a7">
    <w:name w:val="header"/>
    <w:basedOn w:val="a"/>
    <w:link w:val="a8"/>
    <w:uiPriority w:val="99"/>
    <w:rsid w:val="00366232"/>
    <w:pPr>
      <w:widowControl/>
      <w:tabs>
        <w:tab w:val="center" w:pos="4536"/>
        <w:tab w:val="right" w:pos="9072"/>
      </w:tabs>
      <w:autoSpaceDE/>
      <w:autoSpaceDN/>
      <w:adjustRightInd/>
      <w:spacing w:line="360" w:lineRule="auto"/>
    </w:pPr>
    <w:rPr>
      <w:rFonts w:eastAsia="Times New Roman"/>
      <w:szCs w:val="20"/>
      <w:lang w:val="de-DE" w:eastAsia="de-DE"/>
    </w:rPr>
  </w:style>
  <w:style w:type="character" w:customStyle="1" w:styleId="a8">
    <w:name w:val="Верхний колонтитул Знак"/>
    <w:basedOn w:val="a0"/>
    <w:link w:val="a7"/>
    <w:uiPriority w:val="99"/>
    <w:rsid w:val="00366232"/>
    <w:rPr>
      <w:rFonts w:eastAsia="Times New Roman" w:hAnsi="Times New Roman" w:cs="Times New Roman"/>
      <w:sz w:val="24"/>
      <w:szCs w:val="20"/>
      <w:lang w:val="de-DE" w:eastAsia="de-DE"/>
    </w:rPr>
  </w:style>
  <w:style w:type="paragraph" w:styleId="a9">
    <w:name w:val="List Paragraph"/>
    <w:basedOn w:val="a"/>
    <w:uiPriority w:val="34"/>
    <w:qFormat/>
    <w:rsid w:val="00366232"/>
    <w:pPr>
      <w:widowControl/>
      <w:suppressAutoHyphens/>
      <w:autoSpaceDE/>
      <w:autoSpaceDN/>
      <w:adjustRightInd/>
      <w:spacing w:line="100" w:lineRule="atLeast"/>
      <w:ind w:left="720"/>
      <w:contextualSpacing/>
    </w:pPr>
    <w:rPr>
      <w:rFonts w:eastAsia="SimSun"/>
      <w:lang w:bidi="ru-RU"/>
    </w:rPr>
  </w:style>
  <w:style w:type="character" w:customStyle="1" w:styleId="Absatz-Standardschriftart2">
    <w:name w:val="Absatz-Standardschriftart2"/>
    <w:rsid w:val="00366232"/>
  </w:style>
  <w:style w:type="paragraph" w:styleId="aa">
    <w:name w:val="Body Text"/>
    <w:basedOn w:val="a"/>
    <w:link w:val="ab"/>
    <w:rsid w:val="00417189"/>
    <w:pPr>
      <w:widowControl/>
      <w:autoSpaceDE/>
      <w:autoSpaceDN/>
      <w:adjustRightInd/>
      <w:spacing w:after="120"/>
    </w:pPr>
    <w:rPr>
      <w:rFonts w:ascii="Arial Narrow" w:eastAsia="Times New Roman" w:hAnsi="Arial Narrow"/>
      <w:sz w:val="22"/>
      <w:szCs w:val="20"/>
      <w:lang w:val="de-DE" w:eastAsia="ar-SA"/>
    </w:rPr>
  </w:style>
  <w:style w:type="character" w:customStyle="1" w:styleId="ab">
    <w:name w:val="Основной текст Знак"/>
    <w:basedOn w:val="a0"/>
    <w:link w:val="aa"/>
    <w:rsid w:val="00417189"/>
    <w:rPr>
      <w:rFonts w:ascii="Arial Narrow" w:eastAsia="Times New Roman" w:hAnsi="Arial Narrow" w:cs="Times New Roman"/>
      <w:szCs w:val="20"/>
      <w:lang w:val="de-DE" w:eastAsia="ar-SA"/>
    </w:rPr>
  </w:style>
  <w:style w:type="character" w:customStyle="1" w:styleId="WW8Num3z3">
    <w:name w:val="WW8Num3z3"/>
    <w:rsid w:val="0078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kovalevskaia.r</dc:creator>
  <cp:lastModifiedBy>USER</cp:lastModifiedBy>
  <cp:revision>52</cp:revision>
  <cp:lastPrinted>2020-03-17T13:54:00Z</cp:lastPrinted>
  <dcterms:created xsi:type="dcterms:W3CDTF">2019-09-13T07:15:00Z</dcterms:created>
  <dcterms:modified xsi:type="dcterms:W3CDTF">2025-04-04T13:06:00Z</dcterms:modified>
</cp:coreProperties>
</file>