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61" w:rsidRPr="00EF3B61" w:rsidRDefault="00EF3B61" w:rsidP="00EF3B61">
      <w:pPr>
        <w:pStyle w:val="a4"/>
        <w:rPr>
          <w:sz w:val="28"/>
          <w:szCs w:val="28"/>
          <w:lang w:eastAsia="ru-RU"/>
        </w:rPr>
      </w:pPr>
      <w:bookmarkStart w:id="0" w:name="_GoBack"/>
      <w:bookmarkEnd w:id="0"/>
      <w:r w:rsidRPr="00EF3B61">
        <w:rPr>
          <w:sz w:val="28"/>
          <w:szCs w:val="28"/>
          <w:lang w:eastAsia="ru-RU"/>
        </w:rPr>
        <w:t>Сохранение историко-культурного наследия – наша святая обязанность перед потомками! Мы должны максимально сохранить то, что нам передали предыдущие поколения.</w:t>
      </w:r>
    </w:p>
    <w:p w:rsidR="00EF3B61" w:rsidRPr="00EF3B61" w:rsidRDefault="00EF3B61" w:rsidP="00EF3B61">
      <w:pPr>
        <w:pStyle w:val="a4"/>
        <w:rPr>
          <w:sz w:val="28"/>
          <w:szCs w:val="28"/>
          <w:lang w:eastAsia="ru-RU"/>
        </w:rPr>
      </w:pPr>
      <w:r w:rsidRPr="00EF3B61">
        <w:rPr>
          <w:sz w:val="28"/>
          <w:szCs w:val="28"/>
          <w:lang w:eastAsia="ru-RU"/>
        </w:rPr>
        <w:t>Если у Вас есть желание принять участие в финансировании работ по консервации, реставрации и восстановлению историко-культурных ценностей, поддержанию в надлежащем состоянии воинских захоронений, памятников воинской славы, созданию новых произведений монументального искусства, Вы имеете возможность перечислить любую сумму на специальный </w:t>
      </w:r>
      <w:r>
        <w:rPr>
          <w:b/>
          <w:bCs/>
          <w:sz w:val="28"/>
          <w:szCs w:val="28"/>
          <w:lang w:eastAsia="ru-RU"/>
        </w:rPr>
        <w:t xml:space="preserve">благотворительный </w:t>
      </w:r>
      <w:proofErr w:type="spellStart"/>
      <w:r>
        <w:rPr>
          <w:b/>
          <w:bCs/>
          <w:sz w:val="28"/>
          <w:szCs w:val="28"/>
          <w:lang w:eastAsia="ru-RU"/>
        </w:rPr>
        <w:t>сче</w:t>
      </w:r>
      <w:r w:rsidRPr="00EF3B61">
        <w:rPr>
          <w:b/>
          <w:bCs/>
          <w:sz w:val="28"/>
          <w:szCs w:val="28"/>
          <w:lang w:eastAsia="ru-RU"/>
        </w:rPr>
        <w:t>т</w:t>
      </w:r>
      <w:proofErr w:type="spellEnd"/>
      <w:r w:rsidRPr="00EF3B61">
        <w:rPr>
          <w:b/>
          <w:bCs/>
          <w:sz w:val="28"/>
          <w:szCs w:val="28"/>
          <w:lang w:eastAsia="ru-RU"/>
        </w:rPr>
        <w:t xml:space="preserve"> Витебского областного отделения ОО «Белорусский фонд мира».</w:t>
      </w:r>
    </w:p>
    <w:p w:rsidR="00EF3B61" w:rsidRPr="00EF3B61" w:rsidRDefault="00EF3B61" w:rsidP="00EF3B61">
      <w:pPr>
        <w:pStyle w:val="a4"/>
        <w:rPr>
          <w:sz w:val="28"/>
          <w:szCs w:val="28"/>
          <w:lang w:eastAsia="ru-RU"/>
        </w:rPr>
      </w:pPr>
      <w:r w:rsidRPr="00EF3B61">
        <w:rPr>
          <w:sz w:val="28"/>
          <w:szCs w:val="28"/>
          <w:lang w:eastAsia="ru-RU"/>
        </w:rPr>
        <w:t xml:space="preserve">Перечисленные средства будут направлены исключительно на цели, которые будут указаны в </w:t>
      </w:r>
      <w:proofErr w:type="gramStart"/>
      <w:r w:rsidRPr="00EF3B61">
        <w:rPr>
          <w:sz w:val="28"/>
          <w:szCs w:val="28"/>
          <w:lang w:eastAsia="ru-RU"/>
        </w:rPr>
        <w:t>гра</w:t>
      </w:r>
      <w:r>
        <w:rPr>
          <w:sz w:val="28"/>
          <w:szCs w:val="28"/>
          <w:lang w:eastAsia="ru-RU"/>
        </w:rPr>
        <w:t xml:space="preserve">фе </w:t>
      </w:r>
      <w:r>
        <w:rPr>
          <w:rFonts w:cs="Times New Roman"/>
          <w:sz w:val="28"/>
          <w:szCs w:val="28"/>
          <w:lang w:eastAsia="ru-RU"/>
        </w:rPr>
        <w:t>”</w:t>
      </w:r>
      <w:r w:rsidRPr="00EF3B61">
        <w:rPr>
          <w:sz w:val="28"/>
          <w:szCs w:val="28"/>
          <w:lang w:eastAsia="ru-RU"/>
        </w:rPr>
        <w:t>назначение</w:t>
      </w:r>
      <w:proofErr w:type="gramEnd"/>
      <w:r w:rsidRPr="00EF3B61">
        <w:rPr>
          <w:sz w:val="28"/>
          <w:szCs w:val="28"/>
          <w:lang w:eastAsia="ru-RU"/>
        </w:rPr>
        <w:t xml:space="preserve"> платежа</w:t>
      </w:r>
      <w:r>
        <w:rPr>
          <w:rFonts w:cs="Times New Roman"/>
          <w:sz w:val="28"/>
          <w:szCs w:val="28"/>
          <w:lang w:eastAsia="ru-RU"/>
        </w:rPr>
        <w:t>“</w:t>
      </w:r>
      <w:r w:rsidRPr="00EF3B61">
        <w:rPr>
          <w:sz w:val="28"/>
          <w:szCs w:val="28"/>
          <w:lang w:eastAsia="ru-RU"/>
        </w:rPr>
        <w:t>.</w:t>
      </w:r>
    </w:p>
    <w:p w:rsidR="00EF3B61" w:rsidRPr="00EF3B61" w:rsidRDefault="00EF3B61" w:rsidP="00EF3B61">
      <w:pPr>
        <w:pStyle w:val="a4"/>
        <w:rPr>
          <w:sz w:val="28"/>
          <w:szCs w:val="28"/>
          <w:lang w:eastAsia="ru-RU"/>
        </w:rPr>
      </w:pPr>
      <w:r w:rsidRPr="0004021F">
        <w:rPr>
          <w:b/>
          <w:sz w:val="28"/>
          <w:szCs w:val="28"/>
          <w:lang w:eastAsia="ru-RU"/>
        </w:rPr>
        <w:t>Благотворительный р/</w:t>
      </w:r>
      <w:proofErr w:type="gramStart"/>
      <w:r w:rsidRPr="0004021F">
        <w:rPr>
          <w:b/>
          <w:sz w:val="28"/>
          <w:szCs w:val="28"/>
          <w:lang w:eastAsia="ru-RU"/>
        </w:rPr>
        <w:t>с</w:t>
      </w:r>
      <w:r w:rsidRPr="00EF3B61">
        <w:rPr>
          <w:sz w:val="28"/>
          <w:szCs w:val="28"/>
          <w:lang w:eastAsia="ru-RU"/>
        </w:rPr>
        <w:t> </w:t>
      </w:r>
      <w:r w:rsidR="0004021F">
        <w:rPr>
          <w:sz w:val="28"/>
          <w:szCs w:val="28"/>
          <w:lang w:eastAsia="ru-RU"/>
        </w:rPr>
        <w:t xml:space="preserve"> </w:t>
      </w:r>
      <w:r w:rsidRPr="00EF3B61">
        <w:rPr>
          <w:b/>
          <w:bCs/>
          <w:sz w:val="28"/>
          <w:szCs w:val="28"/>
          <w:lang w:eastAsia="ru-RU"/>
        </w:rPr>
        <w:t>BY</w:t>
      </w:r>
      <w:proofErr w:type="gramEnd"/>
      <w:r w:rsidRPr="00EF3B61">
        <w:rPr>
          <w:b/>
          <w:bCs/>
          <w:sz w:val="28"/>
          <w:szCs w:val="28"/>
          <w:lang w:eastAsia="ru-RU"/>
        </w:rPr>
        <w:t>05BLBB31350300126737001002</w:t>
      </w:r>
      <w:r>
        <w:rPr>
          <w:b/>
          <w:bCs/>
          <w:sz w:val="28"/>
          <w:szCs w:val="28"/>
          <w:lang w:eastAsia="ru-RU"/>
        </w:rPr>
        <w:t xml:space="preserve"> </w:t>
      </w:r>
      <w:r w:rsidR="0004021F">
        <w:rPr>
          <w:b/>
          <w:bCs/>
          <w:sz w:val="28"/>
          <w:szCs w:val="28"/>
          <w:lang w:eastAsia="ru-RU"/>
        </w:rPr>
        <w:t xml:space="preserve">                      </w:t>
      </w:r>
      <w:r>
        <w:rPr>
          <w:sz w:val="28"/>
          <w:szCs w:val="28"/>
          <w:lang w:eastAsia="ru-RU"/>
        </w:rPr>
        <w:t xml:space="preserve">в дирекции ОАО </w:t>
      </w:r>
      <w:r>
        <w:rPr>
          <w:rFonts w:cs="Times New Roman"/>
          <w:sz w:val="28"/>
          <w:szCs w:val="28"/>
          <w:lang w:eastAsia="ru-RU"/>
        </w:rPr>
        <w:t>”</w:t>
      </w:r>
      <w:proofErr w:type="spellStart"/>
      <w:r>
        <w:rPr>
          <w:sz w:val="28"/>
          <w:szCs w:val="28"/>
          <w:lang w:eastAsia="ru-RU"/>
        </w:rPr>
        <w:t>Белинвестбанк</w:t>
      </w:r>
      <w:proofErr w:type="spellEnd"/>
      <w:r>
        <w:rPr>
          <w:rFonts w:cs="Times New Roman"/>
          <w:sz w:val="28"/>
          <w:szCs w:val="28"/>
          <w:lang w:eastAsia="ru-RU"/>
        </w:rPr>
        <w:t>“</w:t>
      </w:r>
      <w:r w:rsidRPr="00EF3B61">
        <w:rPr>
          <w:sz w:val="28"/>
          <w:szCs w:val="28"/>
          <w:lang w:eastAsia="ru-RU"/>
        </w:rPr>
        <w:t xml:space="preserve"> по Витебской области, </w:t>
      </w:r>
      <w:proofErr w:type="spellStart"/>
      <w:r w:rsidRPr="00EF3B61">
        <w:rPr>
          <w:sz w:val="28"/>
          <w:szCs w:val="28"/>
          <w:lang w:eastAsia="ru-RU"/>
        </w:rPr>
        <w:t>г.Витебск</w:t>
      </w:r>
      <w:proofErr w:type="spellEnd"/>
      <w:r w:rsidRPr="00EF3B61">
        <w:rPr>
          <w:sz w:val="28"/>
          <w:szCs w:val="28"/>
          <w:lang w:eastAsia="ru-RU"/>
        </w:rPr>
        <w:t>, ул. Ленина, 22,</w:t>
      </w:r>
      <w:r>
        <w:rPr>
          <w:sz w:val="28"/>
          <w:szCs w:val="28"/>
          <w:lang w:eastAsia="ru-RU"/>
        </w:rPr>
        <w:t xml:space="preserve"> </w:t>
      </w:r>
      <w:r w:rsidRPr="00EF3B61">
        <w:rPr>
          <w:sz w:val="28"/>
          <w:szCs w:val="28"/>
          <w:lang w:eastAsia="ru-RU"/>
        </w:rPr>
        <w:t>БИК</w:t>
      </w:r>
      <w:r w:rsidRPr="00EF3B61">
        <w:rPr>
          <w:b/>
          <w:bCs/>
          <w:sz w:val="28"/>
          <w:szCs w:val="28"/>
          <w:lang w:eastAsia="ru-RU"/>
        </w:rPr>
        <w:t>BLBBBY2X, УНП 300126737, ОКПО 05836097.</w:t>
      </w:r>
    </w:p>
    <w:p w:rsidR="00EF3B61" w:rsidRPr="00EF3B61" w:rsidRDefault="00EF3B61" w:rsidP="00EF3B61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proofErr w:type="gramStart"/>
      <w:r>
        <w:rPr>
          <w:sz w:val="28"/>
          <w:szCs w:val="28"/>
          <w:lang w:eastAsia="ru-RU"/>
        </w:rPr>
        <w:t xml:space="preserve">графе </w:t>
      </w:r>
      <w:r>
        <w:rPr>
          <w:rFonts w:cs="Times New Roman"/>
          <w:sz w:val="28"/>
          <w:szCs w:val="28"/>
          <w:lang w:eastAsia="ru-RU"/>
        </w:rPr>
        <w:t>”</w:t>
      </w:r>
      <w:r>
        <w:rPr>
          <w:sz w:val="28"/>
          <w:szCs w:val="28"/>
          <w:lang w:eastAsia="ru-RU"/>
        </w:rPr>
        <w:t>назначение</w:t>
      </w:r>
      <w:proofErr w:type="gramEnd"/>
      <w:r>
        <w:rPr>
          <w:sz w:val="28"/>
          <w:szCs w:val="28"/>
          <w:lang w:eastAsia="ru-RU"/>
        </w:rPr>
        <w:t xml:space="preserve"> платежа</w:t>
      </w:r>
      <w:r>
        <w:rPr>
          <w:rFonts w:cs="Times New Roman"/>
          <w:sz w:val="28"/>
          <w:szCs w:val="28"/>
          <w:lang w:eastAsia="ru-RU"/>
        </w:rPr>
        <w:t>“</w:t>
      </w:r>
      <w:r w:rsidRPr="00EF3B61">
        <w:rPr>
          <w:sz w:val="28"/>
          <w:szCs w:val="28"/>
          <w:lang w:eastAsia="ru-RU"/>
        </w:rPr>
        <w:t xml:space="preserve"> указывается конкретная цель, на которую вы пе</w:t>
      </w:r>
      <w:r>
        <w:rPr>
          <w:sz w:val="28"/>
          <w:szCs w:val="28"/>
          <w:lang w:eastAsia="ru-RU"/>
        </w:rPr>
        <w:t xml:space="preserve">речисляете средства (например, </w:t>
      </w:r>
      <w:r>
        <w:rPr>
          <w:rFonts w:cs="Times New Roman"/>
          <w:sz w:val="28"/>
          <w:szCs w:val="28"/>
          <w:lang w:eastAsia="ru-RU"/>
        </w:rPr>
        <w:t>”</w:t>
      </w:r>
      <w:r w:rsidRPr="00EF3B61">
        <w:rPr>
          <w:sz w:val="28"/>
          <w:szCs w:val="28"/>
          <w:lang w:eastAsia="ru-RU"/>
        </w:rPr>
        <w:t>на сохранение историко-культур</w:t>
      </w:r>
      <w:r>
        <w:rPr>
          <w:sz w:val="28"/>
          <w:szCs w:val="28"/>
          <w:lang w:eastAsia="ru-RU"/>
        </w:rPr>
        <w:t xml:space="preserve">ного наследия </w:t>
      </w:r>
      <w:r w:rsidR="0004021F">
        <w:rPr>
          <w:sz w:val="28"/>
          <w:szCs w:val="28"/>
          <w:lang w:eastAsia="ru-RU"/>
        </w:rPr>
        <w:t>Глубокского района</w:t>
      </w:r>
      <w:r>
        <w:rPr>
          <w:rFonts w:cs="Times New Roman"/>
          <w:sz w:val="28"/>
          <w:szCs w:val="28"/>
          <w:lang w:eastAsia="ru-RU"/>
        </w:rPr>
        <w:t>“</w:t>
      </w:r>
      <w:r>
        <w:rPr>
          <w:sz w:val="28"/>
          <w:szCs w:val="28"/>
          <w:lang w:eastAsia="ru-RU"/>
        </w:rPr>
        <w:t xml:space="preserve">, </w:t>
      </w:r>
      <w:r>
        <w:rPr>
          <w:rFonts w:cs="Times New Roman"/>
          <w:sz w:val="28"/>
          <w:szCs w:val="28"/>
          <w:lang w:eastAsia="ru-RU"/>
        </w:rPr>
        <w:t>”</w:t>
      </w:r>
      <w:r w:rsidRPr="00EF3B61">
        <w:rPr>
          <w:sz w:val="28"/>
          <w:szCs w:val="28"/>
          <w:lang w:eastAsia="ru-RU"/>
        </w:rPr>
        <w:t>на рек</w:t>
      </w:r>
      <w:r>
        <w:rPr>
          <w:sz w:val="28"/>
          <w:szCs w:val="28"/>
          <w:lang w:eastAsia="ru-RU"/>
        </w:rPr>
        <w:t>онструкцию воинских захоронений</w:t>
      </w:r>
      <w:r>
        <w:rPr>
          <w:rFonts w:cs="Times New Roman"/>
          <w:sz w:val="28"/>
          <w:szCs w:val="28"/>
          <w:lang w:eastAsia="ru-RU"/>
        </w:rPr>
        <w:t>“</w:t>
      </w:r>
      <w:r>
        <w:rPr>
          <w:sz w:val="28"/>
          <w:szCs w:val="28"/>
          <w:lang w:eastAsia="ru-RU"/>
        </w:rPr>
        <w:t xml:space="preserve">, </w:t>
      </w:r>
      <w:r>
        <w:rPr>
          <w:rFonts w:cs="Times New Roman"/>
          <w:sz w:val="28"/>
          <w:szCs w:val="28"/>
          <w:lang w:eastAsia="ru-RU"/>
        </w:rPr>
        <w:t>”</w:t>
      </w:r>
      <w:r w:rsidRPr="00EF3B61">
        <w:rPr>
          <w:sz w:val="28"/>
          <w:szCs w:val="28"/>
          <w:lang w:eastAsia="ru-RU"/>
        </w:rPr>
        <w:t xml:space="preserve">на консервацию </w:t>
      </w:r>
      <w:r>
        <w:rPr>
          <w:sz w:val="28"/>
          <w:szCs w:val="28"/>
          <w:lang w:eastAsia="ru-RU"/>
        </w:rPr>
        <w:t>здания бывшего монастыря кармелитов</w:t>
      </w:r>
      <w:r>
        <w:rPr>
          <w:rFonts w:cs="Times New Roman"/>
          <w:sz w:val="28"/>
          <w:szCs w:val="28"/>
          <w:lang w:eastAsia="ru-RU"/>
        </w:rPr>
        <w:t>“</w:t>
      </w:r>
      <w:r>
        <w:rPr>
          <w:sz w:val="28"/>
          <w:szCs w:val="28"/>
          <w:lang w:eastAsia="ru-RU"/>
        </w:rPr>
        <w:t xml:space="preserve"> в г. Глубокое</w:t>
      </w:r>
      <w:r w:rsidRPr="00EF3B61">
        <w:rPr>
          <w:sz w:val="28"/>
          <w:szCs w:val="28"/>
          <w:lang w:eastAsia="ru-RU"/>
        </w:rPr>
        <w:t xml:space="preserve"> и т.д.).</w:t>
      </w:r>
    </w:p>
    <w:p w:rsidR="00EF3B61" w:rsidRPr="00EF3B61" w:rsidRDefault="00EF3B61" w:rsidP="00EF3B61">
      <w:pPr>
        <w:pStyle w:val="a4"/>
        <w:rPr>
          <w:sz w:val="28"/>
          <w:szCs w:val="28"/>
          <w:lang w:eastAsia="ru-RU"/>
        </w:rPr>
      </w:pPr>
      <w:r w:rsidRPr="00EF3B61">
        <w:rPr>
          <w:sz w:val="28"/>
          <w:szCs w:val="28"/>
          <w:lang w:eastAsia="ru-RU"/>
        </w:rPr>
        <w:t xml:space="preserve">При перечислении небольших сумм желательно указывать общие цели в </w:t>
      </w:r>
      <w:proofErr w:type="gramStart"/>
      <w:r w:rsidRPr="00EF3B61">
        <w:rPr>
          <w:sz w:val="28"/>
          <w:szCs w:val="28"/>
          <w:lang w:eastAsia="ru-RU"/>
        </w:rPr>
        <w:t xml:space="preserve">графе </w:t>
      </w:r>
      <w:r>
        <w:rPr>
          <w:rFonts w:cs="Times New Roman"/>
          <w:sz w:val="28"/>
          <w:szCs w:val="28"/>
          <w:lang w:eastAsia="ru-RU"/>
        </w:rPr>
        <w:t>”</w:t>
      </w:r>
      <w:r>
        <w:rPr>
          <w:sz w:val="28"/>
          <w:szCs w:val="28"/>
          <w:lang w:eastAsia="ru-RU"/>
        </w:rPr>
        <w:t>назначение</w:t>
      </w:r>
      <w:proofErr w:type="gramEnd"/>
      <w:r>
        <w:rPr>
          <w:sz w:val="28"/>
          <w:szCs w:val="28"/>
          <w:lang w:eastAsia="ru-RU"/>
        </w:rPr>
        <w:t xml:space="preserve"> платежа</w:t>
      </w:r>
      <w:r>
        <w:rPr>
          <w:rFonts w:cs="Times New Roman"/>
          <w:sz w:val="28"/>
          <w:szCs w:val="28"/>
          <w:lang w:eastAsia="ru-RU"/>
        </w:rPr>
        <w:t>“</w:t>
      </w:r>
      <w:r w:rsidRPr="00EF3B61">
        <w:rPr>
          <w:sz w:val="28"/>
          <w:szCs w:val="28"/>
          <w:lang w:eastAsia="ru-RU"/>
        </w:rPr>
        <w:t>, не конкретизируя объекты наследия и в</w:t>
      </w:r>
      <w:r>
        <w:rPr>
          <w:sz w:val="28"/>
          <w:szCs w:val="28"/>
          <w:lang w:eastAsia="ru-RU"/>
        </w:rPr>
        <w:t xml:space="preserve">оинские захоронения (например, </w:t>
      </w:r>
      <w:r>
        <w:rPr>
          <w:rFonts w:cs="Times New Roman"/>
          <w:sz w:val="28"/>
          <w:szCs w:val="28"/>
          <w:lang w:eastAsia="ru-RU"/>
        </w:rPr>
        <w:t>”</w:t>
      </w:r>
      <w:r w:rsidRPr="00EF3B61">
        <w:rPr>
          <w:sz w:val="28"/>
          <w:szCs w:val="28"/>
          <w:lang w:eastAsia="ru-RU"/>
        </w:rPr>
        <w:t>на сохранение историко-культур</w:t>
      </w:r>
      <w:r>
        <w:rPr>
          <w:sz w:val="28"/>
          <w:szCs w:val="28"/>
          <w:lang w:eastAsia="ru-RU"/>
        </w:rPr>
        <w:t>ного наследия Глубокского района</w:t>
      </w:r>
      <w:r>
        <w:rPr>
          <w:rFonts w:cs="Times New Roman"/>
          <w:sz w:val="28"/>
          <w:szCs w:val="28"/>
          <w:lang w:eastAsia="ru-RU"/>
        </w:rPr>
        <w:t>“</w:t>
      </w:r>
      <w:r w:rsidRPr="00EF3B61">
        <w:rPr>
          <w:sz w:val="28"/>
          <w:szCs w:val="28"/>
          <w:lang w:eastAsia="ru-RU"/>
        </w:rPr>
        <w:t>), так как отсутствие достаточного финансирования не позволит эффективно направлять полученные средства на конкретные объекты.</w:t>
      </w:r>
    </w:p>
    <w:sectPr w:rsidR="00EF3B61" w:rsidRPr="00EF3B61" w:rsidSect="00EF3B6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61"/>
    <w:rsid w:val="0004021F"/>
    <w:rsid w:val="003D5310"/>
    <w:rsid w:val="00597BD2"/>
    <w:rsid w:val="0075241B"/>
    <w:rsid w:val="00E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465A"/>
  <w15:chartTrackingRefBased/>
  <w15:docId w15:val="{9CD30315-0CFA-4EC3-89F7-169E5EE7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1B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97BD2"/>
    <w:rPr>
      <w:i/>
      <w:iCs/>
      <w:color w:val="404040" w:themeColor="text1" w:themeTint="BF"/>
    </w:rPr>
  </w:style>
  <w:style w:type="paragraph" w:styleId="a4">
    <w:name w:val="No Spacing"/>
    <w:uiPriority w:val="1"/>
    <w:qFormat/>
    <w:rsid w:val="00EF3B61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2025-03-18T06:18:00Z</dcterms:created>
  <dcterms:modified xsi:type="dcterms:W3CDTF">2025-03-18T06:40:00Z</dcterms:modified>
</cp:coreProperties>
</file>