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60" w:rsidRDefault="00D42C7A" w:rsidP="005D70BD">
      <w:pPr>
        <w:pStyle w:val="Style1"/>
        <w:widowControl/>
        <w:spacing w:before="67" w:line="240" w:lineRule="exact"/>
        <w:jc w:val="both"/>
        <w:rPr>
          <w:rStyle w:val="FontStyle11"/>
          <w:sz w:val="30"/>
          <w:szCs w:val="30"/>
        </w:rPr>
      </w:pPr>
      <w:r>
        <w:rPr>
          <w:noProof/>
        </w:rPr>
        <w:drawing>
          <wp:anchor distT="0" distB="0" distL="114300" distR="114300" simplePos="0" relativeHeight="251658240" behindDoc="0" locked="0" layoutInCell="1" allowOverlap="1">
            <wp:simplePos x="0" y="0"/>
            <wp:positionH relativeFrom="margin">
              <wp:posOffset>1312506</wp:posOffset>
            </wp:positionH>
            <wp:positionV relativeFrom="margin">
              <wp:posOffset>-926841</wp:posOffset>
            </wp:positionV>
            <wp:extent cx="3114675" cy="2019300"/>
            <wp:effectExtent l="0" t="0" r="0" b="0"/>
            <wp:wrapSquare wrapText="bothSides"/>
            <wp:docPr id="27" name="Рисунок 27" descr="http://gubkin-crb.belzdrav.ru/upload/medialibrary/d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ubkin-crb.belzdrav.ru/upload/medialibrary/da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2019300"/>
                    </a:xfrm>
                    <a:prstGeom prst="rect">
                      <a:avLst/>
                    </a:prstGeom>
                    <a:noFill/>
                    <a:ln w="9525">
                      <a:noFill/>
                      <a:miter lim="800000"/>
                      <a:headEnd/>
                      <a:tailEnd/>
                    </a:ln>
                  </pic:spPr>
                </pic:pic>
              </a:graphicData>
            </a:graphic>
          </wp:anchor>
        </w:drawing>
      </w:r>
    </w:p>
    <w:p w:rsidR="005D70BD" w:rsidRDefault="005D70BD" w:rsidP="005D70BD">
      <w:pPr>
        <w:pStyle w:val="Style1"/>
        <w:widowControl/>
        <w:spacing w:before="67" w:line="240" w:lineRule="exact"/>
        <w:jc w:val="both"/>
        <w:rPr>
          <w:rStyle w:val="FontStyle11"/>
          <w:sz w:val="30"/>
          <w:szCs w:val="30"/>
        </w:rPr>
      </w:pPr>
    </w:p>
    <w:p w:rsidR="00D42C7A" w:rsidRDefault="00D42C7A" w:rsidP="005D70BD">
      <w:pPr>
        <w:pStyle w:val="Style1"/>
        <w:widowControl/>
        <w:spacing w:before="67" w:line="240" w:lineRule="exact"/>
        <w:jc w:val="both"/>
        <w:rPr>
          <w:rStyle w:val="FontStyle11"/>
          <w:sz w:val="30"/>
          <w:szCs w:val="30"/>
        </w:rPr>
      </w:pPr>
    </w:p>
    <w:p w:rsidR="00D42C7A" w:rsidRDefault="00D42C7A" w:rsidP="005D70BD">
      <w:pPr>
        <w:pStyle w:val="Style1"/>
        <w:widowControl/>
        <w:spacing w:before="67" w:line="240" w:lineRule="exact"/>
        <w:jc w:val="both"/>
        <w:rPr>
          <w:rStyle w:val="FontStyle11"/>
          <w:sz w:val="30"/>
          <w:szCs w:val="30"/>
        </w:rPr>
      </w:pPr>
    </w:p>
    <w:p w:rsidR="00D42C7A" w:rsidRDefault="00D42C7A" w:rsidP="005D70BD">
      <w:pPr>
        <w:pStyle w:val="Style1"/>
        <w:widowControl/>
        <w:spacing w:before="67" w:line="240" w:lineRule="exact"/>
        <w:jc w:val="both"/>
        <w:rPr>
          <w:rStyle w:val="FontStyle11"/>
          <w:sz w:val="30"/>
          <w:szCs w:val="30"/>
        </w:rPr>
      </w:pPr>
    </w:p>
    <w:p w:rsidR="00D42C7A" w:rsidRDefault="00D42C7A" w:rsidP="005D70BD">
      <w:pPr>
        <w:pStyle w:val="Style1"/>
        <w:widowControl/>
        <w:spacing w:before="67" w:line="240" w:lineRule="exact"/>
        <w:jc w:val="both"/>
        <w:rPr>
          <w:rStyle w:val="FontStyle11"/>
          <w:sz w:val="30"/>
          <w:szCs w:val="30"/>
        </w:rPr>
      </w:pPr>
    </w:p>
    <w:p w:rsidR="00D42C7A" w:rsidRDefault="00D42C7A" w:rsidP="005D70BD">
      <w:pPr>
        <w:pStyle w:val="Style1"/>
        <w:widowControl/>
        <w:spacing w:before="67" w:line="240" w:lineRule="exact"/>
        <w:jc w:val="both"/>
        <w:rPr>
          <w:rStyle w:val="FontStyle11"/>
          <w:sz w:val="30"/>
          <w:szCs w:val="30"/>
        </w:rPr>
      </w:pPr>
    </w:p>
    <w:p w:rsidR="00D42C7A" w:rsidRPr="0011488F" w:rsidRDefault="00D42C7A" w:rsidP="00D42C7A">
      <w:pPr>
        <w:jc w:val="both"/>
        <w:rPr>
          <w:rFonts w:ascii="Arial Black" w:hAnsi="Arial Black"/>
          <w:b/>
          <w:color w:val="0070C0"/>
          <w:sz w:val="32"/>
          <w:szCs w:val="32"/>
        </w:rPr>
      </w:pPr>
      <w:r w:rsidRPr="00293B67">
        <w:rPr>
          <w:rFonts w:ascii="Arial Black" w:hAnsi="Arial Black"/>
          <w:b/>
          <w:color w:val="0070C0"/>
          <w:sz w:val="32"/>
          <w:szCs w:val="32"/>
        </w:rPr>
        <w:t>«Дорогой информационных технологий к здоровому образу жизни» -</w:t>
      </w:r>
      <w:r w:rsidRPr="00091A4E">
        <w:rPr>
          <w:rFonts w:ascii="Arial Black" w:hAnsi="Arial Black"/>
          <w:b/>
          <w:color w:val="0070C0"/>
          <w:sz w:val="32"/>
          <w:szCs w:val="32"/>
        </w:rPr>
        <w:t xml:space="preserve"> </w:t>
      </w:r>
      <w:r w:rsidRPr="00293B67">
        <w:rPr>
          <w:rFonts w:ascii="Arial Black" w:hAnsi="Arial Black"/>
          <w:b/>
          <w:color w:val="0070C0"/>
          <w:sz w:val="32"/>
          <w:szCs w:val="32"/>
        </w:rPr>
        <w:t xml:space="preserve">продвижение информационно-коммуникационных  технологий,  </w:t>
      </w:r>
      <w:r>
        <w:rPr>
          <w:rFonts w:ascii="Arial Black" w:hAnsi="Arial Black"/>
          <w:b/>
          <w:color w:val="0070C0"/>
          <w:sz w:val="32"/>
          <w:szCs w:val="32"/>
        </w:rPr>
        <w:t>здорового образа жизни</w:t>
      </w:r>
      <w:r w:rsidRPr="00293B67">
        <w:rPr>
          <w:rFonts w:ascii="Arial Black" w:hAnsi="Arial Black"/>
          <w:b/>
          <w:color w:val="0070C0"/>
          <w:sz w:val="32"/>
          <w:szCs w:val="32"/>
        </w:rPr>
        <w:t xml:space="preserve"> как неотъемлемой части профилактики неинфекционных заболеваний и улучшения оказания лечебно-диагностической помощи населению Глубокского района</w:t>
      </w:r>
    </w:p>
    <w:p w:rsidR="00D42C7A" w:rsidRPr="0011488F" w:rsidRDefault="00D42C7A" w:rsidP="00D42C7A">
      <w:pPr>
        <w:jc w:val="both"/>
        <w:rPr>
          <w:rFonts w:ascii="Arial Black" w:hAnsi="Arial Black"/>
          <w:b/>
          <w:color w:val="0070C0"/>
          <w:sz w:val="32"/>
          <w:szCs w:val="32"/>
        </w:rPr>
      </w:pPr>
    </w:p>
    <w:p w:rsidR="00D42C7A" w:rsidRPr="00091A4E" w:rsidRDefault="00D42C7A" w:rsidP="00D42C7A">
      <w:pPr>
        <w:jc w:val="center"/>
        <w:rPr>
          <w:sz w:val="30"/>
          <w:szCs w:val="30"/>
        </w:rPr>
      </w:pPr>
      <w:r w:rsidRPr="00091A4E">
        <w:rPr>
          <w:sz w:val="30"/>
          <w:szCs w:val="30"/>
        </w:rPr>
        <w:t>Гуманитарный проект государственного учреждения здравоохранения «</w:t>
      </w:r>
      <w:proofErr w:type="spellStart"/>
      <w:r w:rsidRPr="00091A4E">
        <w:rPr>
          <w:sz w:val="30"/>
          <w:szCs w:val="30"/>
        </w:rPr>
        <w:t>Глубокская</w:t>
      </w:r>
      <w:proofErr w:type="spellEnd"/>
      <w:r w:rsidRPr="00091A4E">
        <w:rPr>
          <w:sz w:val="30"/>
          <w:szCs w:val="30"/>
        </w:rPr>
        <w:t xml:space="preserve"> центральная районная больница»</w:t>
      </w:r>
    </w:p>
    <w:p w:rsidR="00D42C7A" w:rsidRDefault="00D42C7A" w:rsidP="005D70BD">
      <w:pPr>
        <w:pStyle w:val="Style1"/>
        <w:widowControl/>
        <w:spacing w:before="67" w:line="240" w:lineRule="exact"/>
        <w:jc w:val="both"/>
        <w:rPr>
          <w:rStyle w:val="FontStyle11"/>
          <w:sz w:val="30"/>
          <w:szCs w:val="30"/>
        </w:rPr>
      </w:pPr>
      <w:r>
        <w:rPr>
          <w:noProof/>
        </w:rPr>
        <w:drawing>
          <wp:anchor distT="0" distB="0" distL="114300" distR="114300" simplePos="0" relativeHeight="251660288" behindDoc="0" locked="0" layoutInCell="1" allowOverlap="1" wp14:anchorId="48DADCCA" wp14:editId="0F55036F">
            <wp:simplePos x="0" y="0"/>
            <wp:positionH relativeFrom="margin">
              <wp:posOffset>-233045</wp:posOffset>
            </wp:positionH>
            <wp:positionV relativeFrom="margin">
              <wp:posOffset>4680585</wp:posOffset>
            </wp:positionV>
            <wp:extent cx="3395345" cy="3454400"/>
            <wp:effectExtent l="0" t="0" r="0" b="0"/>
            <wp:wrapSquare wrapText="bothSides"/>
            <wp:docPr id="1" name="Рисунок 1" descr="ÐÐ°ÑÑÐ¸Ð½ÐºÐ¸ Ð¿Ð¾ Ð·Ð°Ð¿ÑÐ¾ÑÑ ÐºÐ°ÑÑÐ¸Ð½ÐºÐ¸ Ð¾Ð±Ð¾ÑÑÐ´Ð¾Ð²Ð°Ð½Ð½Ð¾Ð³Ð¾ Ð¾ÑÐ³ÑÐµÑÐ½Ð¸ÐºÐ¾Ð¹ ÐºÐ°Ð±Ð¸Ð½ÐµÑÐ° Ð¼ÐµÐ´Ð¸ÑÐ¸Ð½ÑÐºÐ¾Ð¹ Ð¿Ð¾Ð¼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ºÐ°ÑÑÐ¸Ð½ÐºÐ¸ Ð¾Ð±Ð¾ÑÑÐ´Ð¾Ð²Ð°Ð½Ð½Ð¾Ð³Ð¾ Ð¾ÑÐ³ÑÐµÑÐ½Ð¸ÐºÐ¾Ð¹ ÐºÐ°Ð±Ð¸Ð½ÐµÑÐ° Ð¼ÐµÐ´Ð¸ÑÐ¸Ð½ÑÐºÐ¾Ð¹ Ð¿Ð¾Ð¼Ð¾Ñ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5345" cy="3454400"/>
                    </a:xfrm>
                    <a:prstGeom prst="rect">
                      <a:avLst/>
                    </a:prstGeom>
                    <a:noFill/>
                    <a:ln>
                      <a:noFill/>
                    </a:ln>
                  </pic:spPr>
                </pic:pic>
              </a:graphicData>
            </a:graphic>
            <wp14:sizeRelV relativeFrom="margin">
              <wp14:pctHeight>0</wp14:pctHeight>
            </wp14:sizeRelV>
          </wp:anchor>
        </w:drawing>
      </w:r>
    </w:p>
    <w:p w:rsidR="00D42C7A" w:rsidRDefault="00D42C7A" w:rsidP="005D70BD">
      <w:pPr>
        <w:pStyle w:val="Style1"/>
        <w:widowControl/>
        <w:spacing w:before="67" w:line="240" w:lineRule="exact"/>
        <w:jc w:val="both"/>
        <w:rPr>
          <w:rStyle w:val="FontStyle11"/>
          <w:sz w:val="30"/>
          <w:szCs w:val="30"/>
        </w:rPr>
      </w:pPr>
    </w:p>
    <w:p w:rsidR="00D42C7A" w:rsidRPr="005D70BD" w:rsidRDefault="00D42C7A" w:rsidP="005D70BD">
      <w:pPr>
        <w:pStyle w:val="Style1"/>
        <w:widowControl/>
        <w:spacing w:before="67" w:line="240" w:lineRule="exact"/>
        <w:jc w:val="both"/>
        <w:rPr>
          <w:rStyle w:val="FontStyle11"/>
          <w:sz w:val="30"/>
          <w:szCs w:val="30"/>
        </w:rPr>
      </w:pPr>
      <w:r>
        <w:rPr>
          <w:noProof/>
        </w:rPr>
        <w:drawing>
          <wp:anchor distT="0" distB="0" distL="114300" distR="114300" simplePos="0" relativeHeight="251664384" behindDoc="0" locked="0" layoutInCell="1" allowOverlap="1" wp14:anchorId="61E891DF" wp14:editId="32310808">
            <wp:simplePos x="0" y="0"/>
            <wp:positionH relativeFrom="column">
              <wp:posOffset>72390</wp:posOffset>
            </wp:positionH>
            <wp:positionV relativeFrom="paragraph">
              <wp:posOffset>1808480</wp:posOffset>
            </wp:positionV>
            <wp:extent cx="2495550" cy="1556385"/>
            <wp:effectExtent l="0" t="0" r="0" b="0"/>
            <wp:wrapSquare wrapText="bothSides"/>
            <wp:docPr id="2" name="Рисунок 2" descr="ÐÐ°ÑÑÐ¸Ð½ÐºÐ¸ Ð¿Ð¾ Ð·Ð°Ð¿ÑÐ¾ÑÑ ÐºÐ°ÑÑÐ¸Ð½ÐºÐ¸ Ð¾Ð±Ð¾ÑÑÐ´Ð¾Ð²Ð°Ð½Ð½Ð¾Ð³Ð¾ Ð¾ÑÐ³ÑÐµÑÐ½Ð¸ÐºÐ¾Ð¹ ÐºÐ°Ð±Ð¸Ð½ÐµÑÐ° Ð¼ÐµÐ´Ð¸ÑÐ¸Ð½ÑÐºÐ¾Ð¹ Ð¿Ð¾Ð¼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ÑÑÐ¸Ð½ÐºÐ¸ Ð¿Ð¾ Ð·Ð°Ð¿ÑÐ¾ÑÑ ÐºÐ°ÑÑÐ¸Ð½ÐºÐ¸ Ð¾Ð±Ð¾ÑÑÐ´Ð¾Ð²Ð°Ð½Ð½Ð¾Ð³Ð¾ Ð¾ÑÐ³ÑÐµÑÐ½Ð¸ÐºÐ¾Ð¹ ÐºÐ°Ð±Ð¸Ð½ÐµÑÐ° Ð¼ÐµÐ´Ð¸ÑÐ¸Ð½ÑÐºÐ¾Ð¹ Ð¿Ð¾Ð¼Ð¾Ñ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E0DE397" wp14:editId="15E0D2AD">
            <wp:simplePos x="0" y="0"/>
            <wp:positionH relativeFrom="margin">
              <wp:posOffset>3308350</wp:posOffset>
            </wp:positionH>
            <wp:positionV relativeFrom="margin">
              <wp:posOffset>4680585</wp:posOffset>
            </wp:positionV>
            <wp:extent cx="2531110" cy="1758950"/>
            <wp:effectExtent l="0" t="0" r="0" b="0"/>
            <wp:wrapSquare wrapText="bothSides"/>
            <wp:docPr id="4" name="Рисунок 4" descr="ÐÐ°ÑÑÐ¸Ð½ÐºÐ¸ Ð¿Ð¾ Ð·Ð°Ð¿ÑÐ¾ÑÑ ÐºÐ°ÑÑÐ¸Ð½ÐºÐ¸ Ð¾Ð±Ð¾ÑÑÐ´Ð¾Ð²Ð°Ð½Ð½Ð¾Ð³Ð¾ Ð¾ÑÐ³ÑÐµÑÐ½Ð¸ÐºÐ¾Ð¹ ÐºÐ°Ð±Ð¸Ð½ÐµÑÐ° Ð¼ÐµÐ´Ð¸ÑÐ¸Ð½ÑÐºÐ¾Ð¹ Ð¿Ð¾Ð¼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ºÐ°ÑÑÐ¸Ð½ÐºÐ¸ Ð¾Ð±Ð¾ÑÑÐ´Ð¾Ð²Ð°Ð½Ð½Ð¾Ð³Ð¾ Ð¾ÑÐ³ÑÐµÑÐ½Ð¸ÐºÐ¾Ð¹ ÐºÐ°Ð±Ð¸Ð½ÐµÑÐ° Ð¼ÐµÐ´Ð¸ÑÐ¸Ð½ÑÐºÐ¾Ð¹ Ð¿Ð¾Ð¼Ð¾Ñ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1110"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lastRenderedPageBreak/>
              <w:t>1.</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9148DA" w:rsidRDefault="009148DA" w:rsidP="009148DA">
            <w:pPr>
              <w:jc w:val="center"/>
              <w:rPr>
                <w:b/>
                <w:sz w:val="28"/>
                <w:szCs w:val="28"/>
              </w:rPr>
            </w:pPr>
            <w:r>
              <w:rPr>
                <w:b/>
                <w:sz w:val="28"/>
                <w:szCs w:val="28"/>
              </w:rPr>
              <w:t>«Дорогой информационных технологий к здоровому образу жизни»</w:t>
            </w:r>
          </w:p>
          <w:p w:rsidR="005D70BD" w:rsidRPr="005D70BD" w:rsidRDefault="005D70BD" w:rsidP="009148DA">
            <w:pPr>
              <w:pStyle w:val="Style2"/>
              <w:widowControl/>
              <w:spacing w:line="280" w:lineRule="exact"/>
              <w:ind w:right="101" w:firstLine="101"/>
              <w:jc w:val="both"/>
              <w:rPr>
                <w:rStyle w:val="FontStyle11"/>
                <w:sz w:val="28"/>
                <w:szCs w:val="28"/>
              </w:rPr>
            </w:pP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5D70BD" w:rsidRPr="005D70BD" w:rsidRDefault="009148DA" w:rsidP="009148DA">
            <w:pPr>
              <w:pStyle w:val="Style2"/>
              <w:widowControl/>
              <w:spacing w:line="280" w:lineRule="exact"/>
              <w:ind w:right="101" w:firstLine="101"/>
              <w:jc w:val="both"/>
              <w:rPr>
                <w:rStyle w:val="FontStyle11"/>
                <w:sz w:val="28"/>
                <w:szCs w:val="28"/>
              </w:rPr>
            </w:pPr>
            <w:r>
              <w:rPr>
                <w:sz w:val="28"/>
                <w:szCs w:val="28"/>
              </w:rPr>
              <w:t>Государственное учреждение здравоохранения «</w:t>
            </w:r>
            <w:proofErr w:type="spellStart"/>
            <w:r>
              <w:rPr>
                <w:sz w:val="28"/>
                <w:szCs w:val="28"/>
              </w:rPr>
              <w:t>Глубокская</w:t>
            </w:r>
            <w:proofErr w:type="spellEnd"/>
            <w:r>
              <w:rPr>
                <w:sz w:val="28"/>
                <w:szCs w:val="28"/>
              </w:rPr>
              <w:t xml:space="preserve"> центральная районная больница»</w:t>
            </w: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Физический и юридический адрес организации, телефон, факс</w:t>
            </w:r>
            <w:r w:rsidR="009148DA">
              <w:rPr>
                <w:rStyle w:val="FontStyle11"/>
                <w:sz w:val="28"/>
                <w:szCs w:val="28"/>
              </w:rPr>
              <w:t xml:space="preserve"> </w:t>
            </w:r>
            <w:proofErr w:type="gramStart"/>
            <w:r w:rsidRPr="005D70BD">
              <w:rPr>
                <w:rStyle w:val="FontStyle11"/>
                <w:sz w:val="28"/>
                <w:szCs w:val="28"/>
              </w:rPr>
              <w:t>е</w:t>
            </w:r>
            <w:proofErr w:type="gramEnd"/>
            <w:r w:rsidRPr="005D70BD">
              <w:rPr>
                <w:rStyle w:val="FontStyle11"/>
                <w:sz w:val="28"/>
                <w:szCs w:val="28"/>
              </w:rPr>
              <w:t>-</w:t>
            </w:r>
            <w:r w:rsidRPr="005D70BD">
              <w:rPr>
                <w:rStyle w:val="FontStyle11"/>
                <w:sz w:val="28"/>
                <w:szCs w:val="28"/>
                <w:lang w:val="en-US"/>
              </w:rPr>
              <w:t>mail</w:t>
            </w:r>
          </w:p>
          <w:p w:rsidR="005D70BD" w:rsidRPr="005D70BD" w:rsidRDefault="005D70BD" w:rsidP="005D70BD">
            <w:pPr>
              <w:pStyle w:val="Style2"/>
              <w:widowControl/>
              <w:spacing w:line="280" w:lineRule="exact"/>
              <w:ind w:firstLine="102"/>
              <w:jc w:val="both"/>
              <w:rPr>
                <w:rStyle w:val="FontStyle11"/>
                <w:sz w:val="28"/>
                <w:szCs w:val="28"/>
              </w:rPr>
            </w:pPr>
          </w:p>
        </w:tc>
        <w:tc>
          <w:tcPr>
            <w:tcW w:w="5528" w:type="dxa"/>
            <w:gridSpan w:val="2"/>
            <w:tcBorders>
              <w:top w:val="single" w:sz="6" w:space="0" w:color="auto"/>
              <w:left w:val="single" w:sz="6" w:space="0" w:color="auto"/>
              <w:bottom w:val="single" w:sz="6" w:space="0" w:color="auto"/>
              <w:right w:val="single" w:sz="6" w:space="0" w:color="auto"/>
            </w:tcBorders>
          </w:tcPr>
          <w:p w:rsidR="00213A87" w:rsidRDefault="009148DA" w:rsidP="00A30DA1">
            <w:pPr>
              <w:pStyle w:val="Style2"/>
              <w:widowControl/>
              <w:spacing w:line="280" w:lineRule="exact"/>
              <w:ind w:right="101" w:firstLine="101"/>
              <w:jc w:val="both"/>
              <w:rPr>
                <w:sz w:val="28"/>
                <w:szCs w:val="28"/>
              </w:rPr>
            </w:pPr>
            <w:r>
              <w:rPr>
                <w:sz w:val="28"/>
                <w:szCs w:val="28"/>
              </w:rPr>
              <w:t>211800 Республика Беларусь, область Витебская, город Глубокое, улица Советская, дом 240а</w:t>
            </w:r>
          </w:p>
          <w:p w:rsidR="009148DA" w:rsidRPr="006D7FF1" w:rsidRDefault="009148DA" w:rsidP="009148DA">
            <w:pPr>
              <w:rPr>
                <w:sz w:val="28"/>
                <w:szCs w:val="28"/>
              </w:rPr>
            </w:pPr>
            <w:r w:rsidRPr="006D7FF1">
              <w:rPr>
                <w:sz w:val="28"/>
                <w:szCs w:val="28"/>
              </w:rPr>
              <w:t>Тел./факс:+3752156</w:t>
            </w:r>
            <w:r>
              <w:rPr>
                <w:sz w:val="28"/>
                <w:szCs w:val="28"/>
              </w:rPr>
              <w:t>54257</w:t>
            </w:r>
          </w:p>
          <w:p w:rsidR="009148DA" w:rsidRPr="00EC6626" w:rsidRDefault="009148DA" w:rsidP="009148DA">
            <w:pPr>
              <w:jc w:val="both"/>
              <w:rPr>
                <w:b/>
                <w:sz w:val="28"/>
                <w:szCs w:val="28"/>
              </w:rPr>
            </w:pPr>
            <w:proofErr w:type="spellStart"/>
            <w:r w:rsidRPr="006D7FF1">
              <w:rPr>
                <w:sz w:val="28"/>
                <w:szCs w:val="28"/>
              </w:rPr>
              <w:t>Эл</w:t>
            </w:r>
            <w:proofErr w:type="gramStart"/>
            <w:r w:rsidRPr="006D7FF1">
              <w:rPr>
                <w:sz w:val="28"/>
                <w:szCs w:val="28"/>
              </w:rPr>
              <w:t>.</w:t>
            </w:r>
            <w:r w:rsidRPr="000B3EFB">
              <w:rPr>
                <w:sz w:val="28"/>
                <w:szCs w:val="28"/>
              </w:rPr>
              <w:t>п</w:t>
            </w:r>
            <w:proofErr w:type="gramEnd"/>
            <w:r w:rsidRPr="000B3EFB">
              <w:rPr>
                <w:sz w:val="28"/>
                <w:szCs w:val="28"/>
              </w:rPr>
              <w:t>очта</w:t>
            </w:r>
            <w:proofErr w:type="spellEnd"/>
            <w:r w:rsidRPr="006D7FF1">
              <w:rPr>
                <w:sz w:val="28"/>
                <w:szCs w:val="28"/>
              </w:rPr>
              <w:t xml:space="preserve">: </w:t>
            </w:r>
            <w:hyperlink r:id="rId12" w:history="1">
              <w:r w:rsidRPr="00727C09">
                <w:rPr>
                  <w:rStyle w:val="a3"/>
                  <w:sz w:val="28"/>
                  <w:szCs w:val="28"/>
                  <w:shd w:val="clear" w:color="auto" w:fill="FFFFFF"/>
                </w:rPr>
                <w:t>glub</w:t>
              </w:r>
              <w:r w:rsidRPr="00727C09">
                <w:rPr>
                  <w:rStyle w:val="a3"/>
                  <w:sz w:val="28"/>
                  <w:szCs w:val="28"/>
                  <w:shd w:val="clear" w:color="auto" w:fill="FFFFFF"/>
                  <w:lang w:val="en-US"/>
                </w:rPr>
                <w:t>med</w:t>
              </w:r>
              <w:r w:rsidRPr="00727C09">
                <w:rPr>
                  <w:rStyle w:val="a3"/>
                  <w:sz w:val="28"/>
                  <w:szCs w:val="28"/>
                  <w:shd w:val="clear" w:color="auto" w:fill="FFFFFF"/>
                </w:rPr>
                <w:t>@</w:t>
              </w:r>
              <w:r w:rsidRPr="00727C09">
                <w:rPr>
                  <w:rStyle w:val="a3"/>
                  <w:sz w:val="28"/>
                  <w:szCs w:val="28"/>
                  <w:shd w:val="clear" w:color="auto" w:fill="FFFFFF"/>
                  <w:lang w:val="en-US"/>
                </w:rPr>
                <w:t>vitebsk</w:t>
              </w:r>
              <w:r w:rsidRPr="00727C09">
                <w:rPr>
                  <w:rStyle w:val="a3"/>
                  <w:sz w:val="28"/>
                  <w:szCs w:val="28"/>
                  <w:shd w:val="clear" w:color="auto" w:fill="FFFFFF"/>
                </w:rPr>
                <w:t>.</w:t>
              </w:r>
              <w:r w:rsidRPr="00727C09">
                <w:rPr>
                  <w:rStyle w:val="a3"/>
                  <w:sz w:val="28"/>
                  <w:szCs w:val="28"/>
                  <w:shd w:val="clear" w:color="auto" w:fill="FFFFFF"/>
                  <w:lang w:val="en-US"/>
                </w:rPr>
                <w:t>by</w:t>
              </w:r>
            </w:hyperlink>
          </w:p>
          <w:p w:rsidR="009148DA" w:rsidRPr="005D70BD" w:rsidRDefault="009148DA" w:rsidP="00A30DA1">
            <w:pPr>
              <w:pStyle w:val="Style2"/>
              <w:widowControl/>
              <w:spacing w:line="280" w:lineRule="exact"/>
              <w:ind w:right="101" w:firstLine="101"/>
              <w:jc w:val="both"/>
              <w:rPr>
                <w:rStyle w:val="FontStyle11"/>
                <w:sz w:val="28"/>
                <w:szCs w:val="28"/>
              </w:rPr>
            </w:pPr>
          </w:p>
        </w:tc>
      </w:tr>
      <w:tr w:rsidR="00213A87" w:rsidRPr="005D70BD" w:rsidTr="007F7085">
        <w:trPr>
          <w:trHeight w:val="1973"/>
        </w:trPr>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4.</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9B5F16" w:rsidRPr="00B56306" w:rsidRDefault="009B5F16" w:rsidP="007F7085">
            <w:pPr>
              <w:ind w:firstLine="708"/>
              <w:jc w:val="both"/>
              <w:rPr>
                <w:sz w:val="28"/>
                <w:szCs w:val="28"/>
              </w:rPr>
            </w:pPr>
            <w:proofErr w:type="spellStart"/>
            <w:r w:rsidRPr="00B56306">
              <w:rPr>
                <w:sz w:val="28"/>
                <w:szCs w:val="28"/>
              </w:rPr>
              <w:t>Глубокская</w:t>
            </w:r>
            <w:proofErr w:type="spellEnd"/>
            <w:r w:rsidRPr="00B56306">
              <w:rPr>
                <w:sz w:val="28"/>
                <w:szCs w:val="28"/>
              </w:rPr>
              <w:t xml:space="preserve"> районная больница создана в 1944 году. </w:t>
            </w:r>
          </w:p>
          <w:p w:rsidR="00346D0A" w:rsidRPr="00B56306" w:rsidRDefault="00346D0A" w:rsidP="007F7085">
            <w:pPr>
              <w:ind w:firstLine="708"/>
              <w:jc w:val="both"/>
              <w:rPr>
                <w:sz w:val="28"/>
                <w:szCs w:val="28"/>
              </w:rPr>
            </w:pPr>
            <w:r w:rsidRPr="00B56306">
              <w:rPr>
                <w:sz w:val="28"/>
                <w:szCs w:val="28"/>
              </w:rPr>
              <w:t>Численность населения района на 01.01.2020г. составляет 36 758 человек, из них дети – 6</w:t>
            </w:r>
            <w:r w:rsidR="00B56306" w:rsidRPr="00B56306">
              <w:rPr>
                <w:sz w:val="28"/>
                <w:szCs w:val="28"/>
              </w:rPr>
              <w:t> </w:t>
            </w:r>
            <w:r w:rsidRPr="00B56306">
              <w:rPr>
                <w:sz w:val="28"/>
                <w:szCs w:val="28"/>
              </w:rPr>
              <w:t>729.</w:t>
            </w:r>
          </w:p>
          <w:p w:rsidR="00B56306" w:rsidRPr="00B56306" w:rsidRDefault="00F35558" w:rsidP="007F7085">
            <w:pPr>
              <w:pStyle w:val="Style3"/>
              <w:widowControl/>
              <w:spacing w:line="240" w:lineRule="auto"/>
              <w:ind w:right="101" w:firstLine="101"/>
              <w:rPr>
                <w:sz w:val="28"/>
                <w:szCs w:val="28"/>
              </w:rPr>
            </w:pPr>
            <w:r>
              <w:rPr>
                <w:sz w:val="28"/>
                <w:szCs w:val="28"/>
              </w:rPr>
              <w:t xml:space="preserve">     </w:t>
            </w:r>
            <w:r w:rsidR="00B56306" w:rsidRPr="00B56306">
              <w:rPr>
                <w:sz w:val="28"/>
                <w:szCs w:val="28"/>
              </w:rPr>
              <w:t>Учреждение здравоохранения «</w:t>
            </w:r>
            <w:proofErr w:type="spellStart"/>
            <w:r w:rsidR="00B56306" w:rsidRPr="00B56306">
              <w:rPr>
                <w:sz w:val="28"/>
                <w:szCs w:val="28"/>
              </w:rPr>
              <w:t>Глубокская</w:t>
            </w:r>
            <w:proofErr w:type="spellEnd"/>
            <w:r w:rsidR="00B56306" w:rsidRPr="00B56306">
              <w:rPr>
                <w:sz w:val="28"/>
                <w:szCs w:val="28"/>
              </w:rPr>
              <w:t xml:space="preserve"> центральная районная больница</w:t>
            </w:r>
            <w:r w:rsidR="00B56306" w:rsidRPr="00B56306">
              <w:rPr>
                <w:rFonts w:eastAsia="Calibri"/>
                <w:sz w:val="28"/>
                <w:szCs w:val="28"/>
              </w:rPr>
              <w:t>»  представлено 33 организациями здравоохранения.</w:t>
            </w:r>
          </w:p>
          <w:p w:rsidR="00B56306" w:rsidRDefault="003B64E0" w:rsidP="007F7085">
            <w:pPr>
              <w:tabs>
                <w:tab w:val="left" w:pos="851"/>
              </w:tabs>
              <w:ind w:left="102"/>
              <w:jc w:val="both"/>
              <w:rPr>
                <w:sz w:val="28"/>
                <w:szCs w:val="28"/>
                <w:shd w:val="clear" w:color="auto" w:fill="FFFFFF"/>
              </w:rPr>
            </w:pPr>
            <w:r>
              <w:rPr>
                <w:rFonts w:eastAsia="Times New Roman"/>
                <w:sz w:val="28"/>
                <w:szCs w:val="28"/>
              </w:rPr>
              <w:t>Цели</w:t>
            </w:r>
            <w:r w:rsidR="00B56306">
              <w:rPr>
                <w:sz w:val="28"/>
                <w:szCs w:val="28"/>
                <w:shd w:val="clear" w:color="auto" w:fill="FFFFFF"/>
              </w:rPr>
              <w:t>:</w:t>
            </w:r>
            <w:r w:rsidR="00B56306" w:rsidRPr="00B56306">
              <w:rPr>
                <w:sz w:val="28"/>
                <w:szCs w:val="28"/>
                <w:shd w:val="clear" w:color="auto" w:fill="FFFFFF"/>
              </w:rPr>
              <w:t xml:space="preserve"> </w:t>
            </w:r>
          </w:p>
          <w:p w:rsidR="00B56306" w:rsidRDefault="00B56306" w:rsidP="007F7085">
            <w:pPr>
              <w:tabs>
                <w:tab w:val="left" w:pos="851"/>
              </w:tabs>
              <w:ind w:left="102"/>
              <w:jc w:val="both"/>
              <w:rPr>
                <w:sz w:val="28"/>
                <w:szCs w:val="28"/>
                <w:shd w:val="clear" w:color="auto" w:fill="FFFFFF"/>
              </w:rPr>
            </w:pPr>
            <w:r>
              <w:rPr>
                <w:sz w:val="28"/>
                <w:szCs w:val="28"/>
                <w:shd w:val="clear" w:color="auto" w:fill="FFFFFF"/>
              </w:rPr>
              <w:t>- доступность</w:t>
            </w:r>
            <w:r w:rsidRPr="00B56306">
              <w:rPr>
                <w:sz w:val="28"/>
                <w:szCs w:val="28"/>
                <w:shd w:val="clear" w:color="auto" w:fill="FFFFFF"/>
              </w:rPr>
              <w:t xml:space="preserve"> медицинской помощи</w:t>
            </w:r>
            <w:r>
              <w:rPr>
                <w:sz w:val="28"/>
                <w:szCs w:val="28"/>
                <w:shd w:val="clear" w:color="auto" w:fill="FFFFFF"/>
              </w:rPr>
              <w:t>;</w:t>
            </w:r>
          </w:p>
          <w:p w:rsidR="002A44BA" w:rsidRDefault="002A44BA" w:rsidP="007F7085">
            <w:pPr>
              <w:tabs>
                <w:tab w:val="left" w:pos="851"/>
              </w:tabs>
              <w:ind w:left="102"/>
              <w:jc w:val="both"/>
              <w:rPr>
                <w:sz w:val="28"/>
                <w:szCs w:val="28"/>
                <w:shd w:val="clear" w:color="auto" w:fill="FFFFFF"/>
              </w:rPr>
            </w:pPr>
            <w:r>
              <w:rPr>
                <w:sz w:val="28"/>
                <w:szCs w:val="28"/>
                <w:shd w:val="clear" w:color="auto" w:fill="FFFFFF"/>
              </w:rPr>
              <w:t>-профилактика неинфекционных заболеваний (НИЗ);</w:t>
            </w:r>
          </w:p>
          <w:p w:rsidR="00B56306" w:rsidRDefault="00B56306" w:rsidP="007F7085">
            <w:pPr>
              <w:tabs>
                <w:tab w:val="left" w:pos="851"/>
              </w:tabs>
              <w:ind w:left="102"/>
              <w:jc w:val="both"/>
              <w:rPr>
                <w:rFonts w:eastAsia="Times New Roman"/>
                <w:sz w:val="28"/>
                <w:szCs w:val="28"/>
              </w:rPr>
            </w:pPr>
            <w:r>
              <w:rPr>
                <w:sz w:val="28"/>
                <w:szCs w:val="28"/>
                <w:shd w:val="clear" w:color="auto" w:fill="FFFFFF"/>
              </w:rPr>
              <w:t>-</w:t>
            </w:r>
            <w:r w:rsidRPr="00B56306">
              <w:rPr>
                <w:rFonts w:eastAsia="Times New Roman"/>
                <w:sz w:val="28"/>
                <w:szCs w:val="28"/>
              </w:rPr>
              <w:t xml:space="preserve"> </w:t>
            </w:r>
            <w:r>
              <w:rPr>
                <w:rFonts w:eastAsia="Times New Roman"/>
                <w:sz w:val="28"/>
                <w:szCs w:val="28"/>
              </w:rPr>
              <w:t>раннее выявление факторов риска;</w:t>
            </w:r>
            <w:r w:rsidRPr="00B56306">
              <w:rPr>
                <w:rFonts w:eastAsia="Times New Roman"/>
                <w:sz w:val="28"/>
                <w:szCs w:val="28"/>
              </w:rPr>
              <w:t xml:space="preserve"> </w:t>
            </w:r>
          </w:p>
          <w:p w:rsidR="003B64E0" w:rsidRDefault="00B56306" w:rsidP="007F7085">
            <w:pPr>
              <w:tabs>
                <w:tab w:val="left" w:pos="851"/>
              </w:tabs>
              <w:ind w:left="102"/>
              <w:jc w:val="both"/>
              <w:rPr>
                <w:rFonts w:eastAsia="Times New Roman"/>
                <w:sz w:val="28"/>
                <w:szCs w:val="28"/>
              </w:rPr>
            </w:pPr>
            <w:r>
              <w:rPr>
                <w:rFonts w:eastAsia="Times New Roman"/>
                <w:sz w:val="28"/>
                <w:szCs w:val="28"/>
              </w:rPr>
              <w:t>-</w:t>
            </w:r>
            <w:r w:rsidRPr="00B56306">
              <w:rPr>
                <w:rFonts w:eastAsia="Times New Roman"/>
                <w:sz w:val="28"/>
                <w:szCs w:val="28"/>
              </w:rPr>
              <w:t xml:space="preserve"> пр</w:t>
            </w:r>
            <w:r w:rsidR="003B64E0">
              <w:rPr>
                <w:rFonts w:eastAsia="Times New Roman"/>
                <w:sz w:val="28"/>
                <w:szCs w:val="28"/>
              </w:rPr>
              <w:t>опаганда здорового образа жизни</w:t>
            </w:r>
            <w:r w:rsidR="002A44BA">
              <w:rPr>
                <w:rFonts w:eastAsia="Times New Roman"/>
                <w:sz w:val="28"/>
                <w:szCs w:val="28"/>
              </w:rPr>
              <w:t>;</w:t>
            </w:r>
          </w:p>
          <w:p w:rsidR="005B4504" w:rsidRDefault="003B64E0" w:rsidP="007F7085">
            <w:pPr>
              <w:tabs>
                <w:tab w:val="left" w:pos="851"/>
              </w:tabs>
              <w:ind w:left="102"/>
              <w:jc w:val="both"/>
              <w:rPr>
                <w:rFonts w:eastAsia="Times New Roman"/>
                <w:sz w:val="28"/>
                <w:szCs w:val="28"/>
              </w:rPr>
            </w:pPr>
            <w:r>
              <w:rPr>
                <w:rFonts w:eastAsia="Times New Roman"/>
                <w:sz w:val="28"/>
                <w:szCs w:val="28"/>
              </w:rPr>
              <w:t>-</w:t>
            </w:r>
            <w:r w:rsidR="00B56306" w:rsidRPr="00B56306">
              <w:rPr>
                <w:rFonts w:eastAsia="Times New Roman"/>
                <w:sz w:val="28"/>
                <w:szCs w:val="28"/>
              </w:rPr>
              <w:t>определение профилактики как приоритетного и современного направления в развитии здравоохранения.</w:t>
            </w:r>
          </w:p>
          <w:p w:rsidR="00F35558" w:rsidRDefault="003B64E0" w:rsidP="007F7085">
            <w:pPr>
              <w:tabs>
                <w:tab w:val="left" w:pos="851"/>
              </w:tabs>
              <w:ind w:left="102"/>
              <w:jc w:val="both"/>
              <w:rPr>
                <w:sz w:val="28"/>
                <w:szCs w:val="28"/>
              </w:rPr>
            </w:pPr>
            <w:r>
              <w:rPr>
                <w:sz w:val="28"/>
                <w:szCs w:val="28"/>
              </w:rPr>
              <w:t>Задачи:</w:t>
            </w:r>
          </w:p>
          <w:p w:rsidR="00F35558" w:rsidRDefault="00F35558" w:rsidP="007F7085">
            <w:pPr>
              <w:tabs>
                <w:tab w:val="left" w:pos="851"/>
              </w:tabs>
              <w:ind w:left="102"/>
              <w:jc w:val="both"/>
              <w:rPr>
                <w:sz w:val="28"/>
                <w:szCs w:val="28"/>
              </w:rPr>
            </w:pPr>
            <w:r>
              <w:rPr>
                <w:rFonts w:eastAsia="Times New Roman"/>
                <w:sz w:val="28"/>
                <w:szCs w:val="28"/>
                <w:bdr w:val="none" w:sz="0" w:space="0" w:color="auto" w:frame="1"/>
              </w:rPr>
              <w:t>-</w:t>
            </w:r>
            <w:r w:rsidRPr="00F35558">
              <w:rPr>
                <w:rFonts w:eastAsia="Times New Roman"/>
                <w:sz w:val="28"/>
                <w:szCs w:val="28"/>
                <w:bdr w:val="none" w:sz="0" w:space="0" w:color="auto" w:frame="1"/>
              </w:rPr>
              <w:t xml:space="preserve">формировать </w:t>
            </w:r>
            <w:r>
              <w:rPr>
                <w:rFonts w:eastAsia="Times New Roman"/>
                <w:sz w:val="28"/>
                <w:szCs w:val="28"/>
                <w:bdr w:val="none" w:sz="0" w:space="0" w:color="auto" w:frame="1"/>
              </w:rPr>
              <w:t xml:space="preserve">у населения </w:t>
            </w:r>
            <w:r w:rsidRPr="00F35558">
              <w:rPr>
                <w:rFonts w:eastAsia="Times New Roman"/>
                <w:sz w:val="28"/>
                <w:szCs w:val="28"/>
                <w:bdr w:val="none" w:sz="0" w:space="0" w:color="auto" w:frame="1"/>
              </w:rPr>
              <w:t>заинтересованное от</w:t>
            </w:r>
            <w:r>
              <w:rPr>
                <w:rFonts w:eastAsia="Times New Roman"/>
                <w:sz w:val="28"/>
                <w:szCs w:val="28"/>
                <w:bdr w:val="none" w:sz="0" w:space="0" w:color="auto" w:frame="1"/>
              </w:rPr>
              <w:t>ношение к собственному здоровью,</w:t>
            </w:r>
            <w:r w:rsidRPr="00F35558">
              <w:rPr>
                <w:rFonts w:eastAsia="Times New Roman"/>
                <w:sz w:val="28"/>
                <w:szCs w:val="28"/>
                <w:bdr w:val="none" w:sz="0" w:space="0" w:color="auto" w:frame="1"/>
              </w:rPr>
              <w:t xml:space="preserve"> путем соблюдения правил здорового образа жизни и организации </w:t>
            </w:r>
            <w:proofErr w:type="spellStart"/>
            <w:r w:rsidRPr="00F35558">
              <w:rPr>
                <w:rFonts w:eastAsia="Times New Roman"/>
                <w:sz w:val="28"/>
                <w:szCs w:val="28"/>
                <w:bdr w:val="none" w:sz="0" w:space="0" w:color="auto" w:frame="1"/>
              </w:rPr>
              <w:t>здоровьесберегающего</w:t>
            </w:r>
            <w:proofErr w:type="spellEnd"/>
            <w:r w:rsidRPr="00F35558">
              <w:rPr>
                <w:rFonts w:eastAsia="Times New Roman"/>
                <w:sz w:val="28"/>
                <w:szCs w:val="28"/>
                <w:bdr w:val="none" w:sz="0" w:space="0" w:color="auto" w:frame="1"/>
              </w:rPr>
              <w:t xml:space="preserve"> поведения учебной и производственной деятельности.</w:t>
            </w:r>
          </w:p>
          <w:p w:rsidR="00F35558" w:rsidRDefault="00F35558" w:rsidP="007F7085">
            <w:pPr>
              <w:tabs>
                <w:tab w:val="left" w:pos="851"/>
              </w:tabs>
              <w:ind w:left="102"/>
              <w:jc w:val="both"/>
              <w:rPr>
                <w:rFonts w:asciiTheme="minorHAnsi" w:eastAsia="Times New Roman" w:hAnsiTheme="minorHAnsi" w:cs="Helvetica"/>
                <w:color w:val="373737"/>
                <w:bdr w:val="none" w:sz="0" w:space="0" w:color="auto" w:frame="1"/>
              </w:rPr>
            </w:pPr>
            <w:r>
              <w:rPr>
                <w:sz w:val="28"/>
                <w:szCs w:val="28"/>
              </w:rPr>
              <w:t xml:space="preserve">- </w:t>
            </w:r>
            <w:r>
              <w:rPr>
                <w:rFonts w:eastAsia="Times New Roman"/>
                <w:sz w:val="28"/>
                <w:szCs w:val="28"/>
                <w:bdr w:val="none" w:sz="0" w:space="0" w:color="auto" w:frame="1"/>
              </w:rPr>
              <w:t>развивать умение людей</w:t>
            </w:r>
            <w:r w:rsidRPr="00F35558">
              <w:rPr>
                <w:rFonts w:eastAsia="Times New Roman"/>
                <w:sz w:val="28"/>
                <w:szCs w:val="28"/>
                <w:bdr w:val="none" w:sz="0" w:space="0" w:color="auto" w:frame="1"/>
              </w:rPr>
              <w:t xml:space="preserve"> противостоять</w:t>
            </w:r>
            <w:r w:rsidRPr="00F35558">
              <w:rPr>
                <w:sz w:val="28"/>
                <w:szCs w:val="28"/>
              </w:rPr>
              <w:t xml:space="preserve">  </w:t>
            </w:r>
            <w:r w:rsidRPr="00F35558">
              <w:rPr>
                <w:rFonts w:eastAsia="Times New Roman"/>
                <w:sz w:val="28"/>
                <w:szCs w:val="28"/>
                <w:bdr w:val="none" w:sz="0" w:space="0" w:color="auto" w:frame="1"/>
              </w:rPr>
              <w:t>факторам</w:t>
            </w:r>
            <w:r>
              <w:rPr>
                <w:rFonts w:eastAsia="Times New Roman"/>
                <w:sz w:val="28"/>
                <w:szCs w:val="28"/>
                <w:bdr w:val="none" w:sz="0" w:space="0" w:color="auto" w:frame="1"/>
              </w:rPr>
              <w:t xml:space="preserve"> риска здоровью (курение, алкоголь, наркотические и психотропные вещества)</w:t>
            </w:r>
            <w:r w:rsidRPr="00F35558">
              <w:rPr>
                <w:rFonts w:eastAsia="Times New Roman"/>
                <w:sz w:val="28"/>
                <w:szCs w:val="28"/>
                <w:bdr w:val="none" w:sz="0" w:space="0" w:color="auto" w:frame="1"/>
              </w:rPr>
              <w:t xml:space="preserve"> инфекционные заболевания; </w:t>
            </w:r>
            <w:r>
              <w:rPr>
                <w:rFonts w:eastAsia="Times New Roman"/>
                <w:sz w:val="28"/>
                <w:szCs w:val="28"/>
                <w:bdr w:val="none" w:sz="0" w:space="0" w:color="auto" w:frame="1"/>
              </w:rPr>
              <w:t>гиподинамия.</w:t>
            </w:r>
            <w:r w:rsidRPr="00F35558">
              <w:rPr>
                <w:rFonts w:ascii="Helvetica" w:eastAsia="Times New Roman" w:hAnsi="Helvetica" w:cs="Helvetica"/>
                <w:color w:val="373737"/>
                <w:bdr w:val="none" w:sz="0" w:space="0" w:color="auto" w:frame="1"/>
              </w:rPr>
              <w:t xml:space="preserve"> </w:t>
            </w:r>
          </w:p>
          <w:p w:rsidR="00F35558" w:rsidRDefault="00F35558" w:rsidP="007F7085">
            <w:pPr>
              <w:tabs>
                <w:tab w:val="left" w:pos="851"/>
              </w:tabs>
              <w:ind w:left="102"/>
              <w:jc w:val="both"/>
              <w:rPr>
                <w:rFonts w:eastAsia="Times New Roman"/>
                <w:sz w:val="28"/>
                <w:szCs w:val="28"/>
                <w:bdr w:val="none" w:sz="0" w:space="0" w:color="auto" w:frame="1"/>
              </w:rPr>
            </w:pPr>
            <w:r w:rsidRPr="00F35558">
              <w:rPr>
                <w:rFonts w:asciiTheme="minorHAnsi" w:eastAsia="Times New Roman" w:hAnsiTheme="minorHAnsi" w:cs="Helvetica"/>
                <w:b/>
                <w:color w:val="373737"/>
                <w:bdr w:val="none" w:sz="0" w:space="0" w:color="auto" w:frame="1"/>
              </w:rPr>
              <w:t xml:space="preserve">- </w:t>
            </w:r>
            <w:r>
              <w:rPr>
                <w:rFonts w:eastAsia="Times New Roman"/>
                <w:sz w:val="28"/>
                <w:szCs w:val="28"/>
                <w:bdr w:val="none" w:sz="0" w:space="0" w:color="auto" w:frame="1"/>
              </w:rPr>
              <w:t>развивать готовность</w:t>
            </w:r>
            <w:r w:rsidRPr="00F35558">
              <w:rPr>
                <w:rFonts w:eastAsia="Times New Roman"/>
                <w:sz w:val="28"/>
                <w:szCs w:val="28"/>
                <w:bdr w:val="none" w:sz="0" w:space="0" w:color="auto" w:frame="1"/>
              </w:rPr>
              <w:t xml:space="preserve"> самостоятельно </w:t>
            </w:r>
            <w:r w:rsidRPr="00F35558">
              <w:rPr>
                <w:rFonts w:eastAsia="Times New Roman"/>
                <w:sz w:val="28"/>
                <w:szCs w:val="28"/>
                <w:bdr w:val="none" w:sz="0" w:space="0" w:color="auto" w:frame="1"/>
              </w:rPr>
              <w:lastRenderedPageBreak/>
              <w:t>поддерживать свое здоровье на основе использования навыков профилактики заболеваний и  личной гигиены.</w:t>
            </w:r>
          </w:p>
          <w:p w:rsidR="005D70BD" w:rsidRPr="005D70BD" w:rsidRDefault="005D70BD" w:rsidP="007F7085">
            <w:pPr>
              <w:jc w:val="both"/>
              <w:rPr>
                <w:rStyle w:val="FontStyle11"/>
                <w:sz w:val="28"/>
                <w:szCs w:val="28"/>
              </w:rPr>
            </w:pP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lastRenderedPageBreak/>
              <w:t>5.</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ind w:firstLine="102"/>
              <w:rPr>
                <w:rStyle w:val="FontStyle11"/>
                <w:sz w:val="28"/>
                <w:szCs w:val="28"/>
              </w:rPr>
            </w:pPr>
            <w:r w:rsidRPr="005D70BD">
              <w:rPr>
                <w:rStyle w:val="FontStyle11"/>
                <w:sz w:val="28"/>
                <w:szCs w:val="28"/>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5E41CE" w:rsidRDefault="005E41CE" w:rsidP="007F7085">
            <w:pPr>
              <w:rPr>
                <w:sz w:val="28"/>
                <w:szCs w:val="28"/>
              </w:rPr>
            </w:pPr>
            <w:proofErr w:type="spellStart"/>
            <w:r w:rsidRPr="005702E7">
              <w:rPr>
                <w:sz w:val="28"/>
                <w:szCs w:val="28"/>
              </w:rPr>
              <w:t>Сабынич</w:t>
            </w:r>
            <w:proofErr w:type="spellEnd"/>
            <w:r w:rsidRPr="005702E7">
              <w:rPr>
                <w:sz w:val="28"/>
                <w:szCs w:val="28"/>
              </w:rPr>
              <w:t xml:space="preserve"> Вячеслав Вячеславович, главный врач </w:t>
            </w:r>
            <w:r>
              <w:rPr>
                <w:sz w:val="28"/>
                <w:szCs w:val="28"/>
              </w:rPr>
              <w:t xml:space="preserve">    </w:t>
            </w:r>
            <w:r w:rsidRPr="005702E7">
              <w:rPr>
                <w:sz w:val="28"/>
                <w:szCs w:val="28"/>
              </w:rPr>
              <w:t>УЗ «</w:t>
            </w:r>
            <w:proofErr w:type="spellStart"/>
            <w:r w:rsidRPr="005702E7">
              <w:rPr>
                <w:sz w:val="28"/>
                <w:szCs w:val="28"/>
              </w:rPr>
              <w:t>Глубокская</w:t>
            </w:r>
            <w:proofErr w:type="spellEnd"/>
            <w:r w:rsidRPr="005702E7">
              <w:rPr>
                <w:sz w:val="28"/>
                <w:szCs w:val="28"/>
              </w:rPr>
              <w:t xml:space="preserve"> ЦРБ»</w:t>
            </w:r>
          </w:p>
          <w:p w:rsidR="005D70BD" w:rsidRPr="005D70BD" w:rsidRDefault="005E41CE" w:rsidP="007F7085">
            <w:pPr>
              <w:rPr>
                <w:rStyle w:val="FontStyle11"/>
                <w:sz w:val="28"/>
                <w:szCs w:val="28"/>
              </w:rPr>
            </w:pPr>
            <w:r w:rsidRPr="006D7FF1">
              <w:rPr>
                <w:sz w:val="28"/>
                <w:szCs w:val="28"/>
              </w:rPr>
              <w:t>Тел./факс:+3752156</w:t>
            </w:r>
            <w:r>
              <w:rPr>
                <w:sz w:val="28"/>
                <w:szCs w:val="28"/>
              </w:rPr>
              <w:t>54257</w:t>
            </w: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6.</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5E41CE" w:rsidRDefault="005E41CE" w:rsidP="007F7085">
            <w:pPr>
              <w:rPr>
                <w:sz w:val="28"/>
                <w:szCs w:val="28"/>
              </w:rPr>
            </w:pPr>
            <w:r>
              <w:rPr>
                <w:rStyle w:val="FontStyle11"/>
                <w:sz w:val="28"/>
                <w:szCs w:val="28"/>
              </w:rPr>
              <w:t>Дубина Инна Ивановна, фельдшер организационно-методического кабинета</w:t>
            </w:r>
            <w:r w:rsidRPr="005702E7">
              <w:rPr>
                <w:sz w:val="28"/>
                <w:szCs w:val="28"/>
              </w:rPr>
              <w:t xml:space="preserve"> </w:t>
            </w:r>
          </w:p>
          <w:p w:rsidR="005E41CE" w:rsidRDefault="005E41CE" w:rsidP="007F7085">
            <w:pPr>
              <w:rPr>
                <w:sz w:val="28"/>
                <w:szCs w:val="28"/>
              </w:rPr>
            </w:pPr>
            <w:r w:rsidRPr="005702E7">
              <w:rPr>
                <w:sz w:val="28"/>
                <w:szCs w:val="28"/>
              </w:rPr>
              <w:t>УЗ «</w:t>
            </w:r>
            <w:proofErr w:type="spellStart"/>
            <w:r w:rsidRPr="005702E7">
              <w:rPr>
                <w:sz w:val="28"/>
                <w:szCs w:val="28"/>
              </w:rPr>
              <w:t>Глубокская</w:t>
            </w:r>
            <w:proofErr w:type="spellEnd"/>
            <w:r w:rsidRPr="005702E7">
              <w:rPr>
                <w:sz w:val="28"/>
                <w:szCs w:val="28"/>
              </w:rPr>
              <w:t xml:space="preserve"> ЦРБ»</w:t>
            </w:r>
          </w:p>
          <w:p w:rsidR="005D70BD" w:rsidRPr="005D70BD" w:rsidRDefault="005E41CE" w:rsidP="007F7085">
            <w:pPr>
              <w:rPr>
                <w:rStyle w:val="FontStyle11"/>
                <w:sz w:val="28"/>
                <w:szCs w:val="28"/>
              </w:rPr>
            </w:pPr>
            <w:r>
              <w:rPr>
                <w:sz w:val="28"/>
                <w:szCs w:val="28"/>
              </w:rPr>
              <w:t>Тел.:</w:t>
            </w:r>
            <w:r w:rsidRPr="006D7FF1">
              <w:rPr>
                <w:sz w:val="28"/>
                <w:szCs w:val="28"/>
              </w:rPr>
              <w:t>+3752156</w:t>
            </w:r>
            <w:r>
              <w:rPr>
                <w:sz w:val="28"/>
                <w:szCs w:val="28"/>
              </w:rPr>
              <w:t>54830</w:t>
            </w:r>
          </w:p>
        </w:tc>
      </w:tr>
      <w:tr w:rsidR="00213A87" w:rsidRPr="005D70BD" w:rsidTr="007F7085">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7.</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vAlign w:val="center"/>
          </w:tcPr>
          <w:p w:rsidR="005D70BD" w:rsidRPr="007F7085" w:rsidRDefault="007F7085" w:rsidP="007F7085">
            <w:pPr>
              <w:spacing w:after="200"/>
              <w:jc w:val="center"/>
              <w:rPr>
                <w:rStyle w:val="FontStyle11"/>
                <w:sz w:val="28"/>
                <w:szCs w:val="28"/>
              </w:rPr>
            </w:pPr>
            <w:r>
              <w:rPr>
                <w:rStyle w:val="FontStyle11"/>
                <w:sz w:val="28"/>
                <w:szCs w:val="28"/>
              </w:rPr>
              <w:t>-</w:t>
            </w: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8.</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5D70BD" w:rsidRDefault="00734712" w:rsidP="007F7085">
            <w:pPr>
              <w:pStyle w:val="Style2"/>
              <w:widowControl/>
              <w:spacing w:line="240" w:lineRule="auto"/>
              <w:ind w:right="101" w:firstLine="101"/>
              <w:jc w:val="both"/>
              <w:rPr>
                <w:sz w:val="28"/>
                <w:szCs w:val="28"/>
                <w:lang w:val="en-US"/>
              </w:rPr>
            </w:pPr>
            <w:r>
              <w:rPr>
                <w:sz w:val="28"/>
                <w:szCs w:val="28"/>
              </w:rPr>
              <w:t>50 000</w:t>
            </w:r>
            <w:r w:rsidR="007F7085">
              <w:rPr>
                <w:sz w:val="28"/>
                <w:szCs w:val="28"/>
              </w:rPr>
              <w:t xml:space="preserve"> долларов </w:t>
            </w:r>
            <w:r w:rsidRPr="00D96AD2">
              <w:rPr>
                <w:sz w:val="28"/>
                <w:szCs w:val="28"/>
              </w:rPr>
              <w:t>США</w:t>
            </w:r>
          </w:p>
          <w:p w:rsidR="00734712" w:rsidRPr="00734712" w:rsidRDefault="00734712" w:rsidP="007F7085">
            <w:pPr>
              <w:pStyle w:val="Style2"/>
              <w:widowControl/>
              <w:spacing w:line="240" w:lineRule="auto"/>
              <w:ind w:right="101" w:firstLine="101"/>
              <w:jc w:val="both"/>
              <w:rPr>
                <w:rStyle w:val="FontStyle11"/>
                <w:sz w:val="28"/>
                <w:szCs w:val="28"/>
                <w:lang w:val="en-US"/>
              </w:rPr>
            </w:pP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9.</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proofErr w:type="spellStart"/>
            <w:r w:rsidRPr="005D70BD">
              <w:rPr>
                <w:rStyle w:val="FontStyle11"/>
                <w:sz w:val="28"/>
                <w:szCs w:val="28"/>
              </w:rPr>
              <w:t>Софинансирование</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5D70BD" w:rsidRPr="005D70BD" w:rsidRDefault="00734712" w:rsidP="007F7085">
            <w:pPr>
              <w:pStyle w:val="Style2"/>
              <w:widowControl/>
              <w:spacing w:line="240" w:lineRule="auto"/>
              <w:ind w:right="101" w:firstLine="101"/>
              <w:jc w:val="both"/>
              <w:rPr>
                <w:rStyle w:val="FontStyle11"/>
                <w:sz w:val="28"/>
                <w:szCs w:val="28"/>
              </w:rPr>
            </w:pPr>
            <w:r>
              <w:rPr>
                <w:sz w:val="28"/>
                <w:szCs w:val="28"/>
              </w:rPr>
              <w:t>Государственное учреждение здравоохранения «</w:t>
            </w:r>
            <w:proofErr w:type="spellStart"/>
            <w:r>
              <w:rPr>
                <w:sz w:val="28"/>
                <w:szCs w:val="28"/>
              </w:rPr>
              <w:t>Глубокская</w:t>
            </w:r>
            <w:proofErr w:type="spellEnd"/>
            <w:r>
              <w:rPr>
                <w:sz w:val="28"/>
                <w:szCs w:val="28"/>
              </w:rPr>
              <w:t xml:space="preserve"> центральная районная больница»</w:t>
            </w: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rPr>
                <w:rStyle w:val="FontStyle11"/>
                <w:sz w:val="28"/>
                <w:szCs w:val="28"/>
              </w:rPr>
            </w:pPr>
            <w:r w:rsidRPr="005D70BD">
              <w:rPr>
                <w:rStyle w:val="FontStyle11"/>
                <w:sz w:val="28"/>
                <w:szCs w:val="28"/>
              </w:rPr>
              <w:t>10.</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2"/>
              <w:widowControl/>
              <w:spacing w:line="280" w:lineRule="exact"/>
              <w:ind w:firstLine="102"/>
              <w:jc w:val="both"/>
              <w:rPr>
                <w:rStyle w:val="FontStyle11"/>
                <w:sz w:val="28"/>
                <w:szCs w:val="28"/>
              </w:rPr>
            </w:pPr>
            <w:r w:rsidRPr="005D70BD">
              <w:rPr>
                <w:rStyle w:val="FontStyle11"/>
                <w:sz w:val="28"/>
                <w:szCs w:val="28"/>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5D70BD" w:rsidRPr="005D70BD" w:rsidRDefault="00734712" w:rsidP="007F7085">
            <w:pPr>
              <w:pStyle w:val="Style2"/>
              <w:widowControl/>
              <w:spacing w:line="240" w:lineRule="auto"/>
              <w:ind w:right="101" w:firstLine="101"/>
              <w:jc w:val="both"/>
              <w:rPr>
                <w:rStyle w:val="FontStyle11"/>
                <w:sz w:val="28"/>
                <w:szCs w:val="28"/>
              </w:rPr>
            </w:pPr>
            <w:r>
              <w:rPr>
                <w:sz w:val="28"/>
                <w:szCs w:val="28"/>
              </w:rPr>
              <w:t>20</w:t>
            </w:r>
            <w:r>
              <w:rPr>
                <w:sz w:val="28"/>
                <w:szCs w:val="28"/>
                <w:lang w:val="en-US"/>
              </w:rPr>
              <w:t>20</w:t>
            </w:r>
            <w:r>
              <w:rPr>
                <w:sz w:val="28"/>
                <w:szCs w:val="28"/>
              </w:rPr>
              <w:t>-202</w:t>
            </w:r>
            <w:r>
              <w:rPr>
                <w:sz w:val="28"/>
                <w:szCs w:val="28"/>
                <w:lang w:val="en-US"/>
              </w:rPr>
              <w:t>3</w:t>
            </w:r>
            <w:proofErr w:type="spellStart"/>
            <w:r>
              <w:rPr>
                <w:sz w:val="28"/>
                <w:szCs w:val="28"/>
              </w:rPr>
              <w:t>гг</w:t>
            </w:r>
            <w:proofErr w:type="spellEnd"/>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jc w:val="left"/>
              <w:rPr>
                <w:rStyle w:val="FontStyle11"/>
                <w:sz w:val="28"/>
                <w:szCs w:val="28"/>
              </w:rPr>
            </w:pPr>
            <w:r w:rsidRPr="005D70BD">
              <w:rPr>
                <w:rStyle w:val="FontStyle11"/>
                <w:sz w:val="28"/>
                <w:szCs w:val="28"/>
              </w:rPr>
              <w:t>11.</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ind w:firstLine="102"/>
              <w:rPr>
                <w:rStyle w:val="FontStyle11"/>
                <w:sz w:val="28"/>
                <w:szCs w:val="28"/>
              </w:rPr>
            </w:pPr>
            <w:r w:rsidRPr="005D70BD">
              <w:rPr>
                <w:rStyle w:val="FontStyle11"/>
                <w:sz w:val="28"/>
                <w:szCs w:val="28"/>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AE3EC0" w:rsidRDefault="002B65BE" w:rsidP="007F7085">
            <w:pPr>
              <w:pStyle w:val="a7"/>
              <w:numPr>
                <w:ilvl w:val="0"/>
                <w:numId w:val="8"/>
              </w:numPr>
              <w:ind w:left="102" w:firstLine="0"/>
              <w:jc w:val="both"/>
              <w:rPr>
                <w:rFonts w:ascii="Times New Roman" w:hAnsi="Times New Roman" w:cs="Times New Roman"/>
                <w:sz w:val="28"/>
                <w:szCs w:val="28"/>
              </w:rPr>
            </w:pPr>
            <w:r w:rsidRPr="00AB30BD">
              <w:rPr>
                <w:rFonts w:ascii="Times New Roman" w:hAnsi="Times New Roman" w:cs="Times New Roman"/>
                <w:sz w:val="28"/>
                <w:szCs w:val="28"/>
              </w:rPr>
              <w:t xml:space="preserve">Реализация </w:t>
            </w:r>
            <w:r w:rsidR="00AB30BD" w:rsidRPr="00AB30BD">
              <w:rPr>
                <w:rFonts w:ascii="Times New Roman" w:hAnsi="Times New Roman" w:cs="Times New Roman"/>
                <w:sz w:val="28"/>
                <w:szCs w:val="28"/>
              </w:rPr>
              <w:t>проектов</w:t>
            </w:r>
            <w:r w:rsidRPr="00AB30BD">
              <w:rPr>
                <w:rFonts w:ascii="Times New Roman" w:hAnsi="Times New Roman" w:cs="Times New Roman"/>
                <w:sz w:val="28"/>
                <w:szCs w:val="28"/>
              </w:rPr>
              <w:t xml:space="preserve">, направленных на устойчивое развитие </w:t>
            </w:r>
            <w:r w:rsidR="00AB30BD" w:rsidRPr="00AB30BD">
              <w:rPr>
                <w:rFonts w:ascii="Times New Roman" w:hAnsi="Times New Roman" w:cs="Times New Roman"/>
                <w:sz w:val="28"/>
                <w:szCs w:val="28"/>
              </w:rPr>
              <w:t xml:space="preserve"> здравоохранения района;</w:t>
            </w:r>
          </w:p>
          <w:p w:rsidR="00AE3EC0" w:rsidRDefault="00AE3EC0" w:rsidP="007F7085">
            <w:pPr>
              <w:pStyle w:val="a7"/>
              <w:numPr>
                <w:ilvl w:val="0"/>
                <w:numId w:val="8"/>
              </w:numPr>
              <w:ind w:left="102" w:firstLine="0"/>
              <w:jc w:val="both"/>
              <w:rPr>
                <w:rFonts w:ascii="Times New Roman" w:hAnsi="Times New Roman" w:cs="Times New Roman"/>
                <w:sz w:val="28"/>
                <w:szCs w:val="28"/>
              </w:rPr>
            </w:pPr>
            <w:r w:rsidRPr="00AE3EC0">
              <w:rPr>
                <w:rFonts w:ascii="Times New Roman" w:hAnsi="Times New Roman" w:cs="Times New Roman"/>
                <w:sz w:val="28"/>
                <w:szCs w:val="28"/>
              </w:rPr>
              <w:t xml:space="preserve">Содействие повышения жизненного уровня жителей </w:t>
            </w:r>
            <w:proofErr w:type="spellStart"/>
            <w:r w:rsidRPr="00AE3EC0">
              <w:rPr>
                <w:rFonts w:ascii="Times New Roman" w:hAnsi="Times New Roman" w:cs="Times New Roman"/>
                <w:sz w:val="28"/>
                <w:szCs w:val="28"/>
              </w:rPr>
              <w:t>Еврорегиона</w:t>
            </w:r>
            <w:proofErr w:type="spellEnd"/>
            <w:r>
              <w:rPr>
                <w:rFonts w:ascii="Times New Roman" w:hAnsi="Times New Roman" w:cs="Times New Roman"/>
                <w:sz w:val="28"/>
                <w:szCs w:val="28"/>
              </w:rPr>
              <w:t>;</w:t>
            </w:r>
            <w:r w:rsidRPr="00AE3EC0">
              <w:rPr>
                <w:rFonts w:ascii="Times New Roman" w:hAnsi="Times New Roman" w:cs="Times New Roman"/>
                <w:sz w:val="28"/>
                <w:szCs w:val="28"/>
              </w:rPr>
              <w:t xml:space="preserve"> </w:t>
            </w:r>
          </w:p>
          <w:p w:rsidR="00AE3EC0" w:rsidRDefault="00AE3EC0" w:rsidP="007F7085">
            <w:pPr>
              <w:pStyle w:val="a7"/>
              <w:numPr>
                <w:ilvl w:val="0"/>
                <w:numId w:val="8"/>
              </w:numPr>
              <w:ind w:left="102" w:firstLine="0"/>
              <w:jc w:val="both"/>
              <w:rPr>
                <w:rFonts w:ascii="Times New Roman" w:hAnsi="Times New Roman" w:cs="Times New Roman"/>
                <w:sz w:val="28"/>
                <w:szCs w:val="28"/>
              </w:rPr>
            </w:pPr>
            <w:r w:rsidRPr="00AE3EC0">
              <w:rPr>
                <w:rFonts w:ascii="Times New Roman" w:hAnsi="Times New Roman" w:cs="Times New Roman"/>
                <w:sz w:val="28"/>
                <w:szCs w:val="28"/>
              </w:rPr>
              <w:t>Взаимодействие с государственными органами, общественными и иными организациями Республики Беларусь</w:t>
            </w:r>
            <w:r>
              <w:rPr>
                <w:rFonts w:ascii="Times New Roman" w:hAnsi="Times New Roman" w:cs="Times New Roman"/>
                <w:sz w:val="28"/>
                <w:szCs w:val="28"/>
              </w:rPr>
              <w:t>;</w:t>
            </w:r>
          </w:p>
          <w:p w:rsidR="00AE3EC0" w:rsidRDefault="00AE3EC0" w:rsidP="007F7085">
            <w:pPr>
              <w:pStyle w:val="a7"/>
              <w:numPr>
                <w:ilvl w:val="0"/>
                <w:numId w:val="8"/>
              </w:numPr>
              <w:ind w:left="102" w:firstLine="0"/>
              <w:jc w:val="both"/>
              <w:rPr>
                <w:rFonts w:ascii="Times New Roman" w:hAnsi="Times New Roman" w:cs="Times New Roman"/>
                <w:sz w:val="28"/>
                <w:szCs w:val="28"/>
              </w:rPr>
            </w:pPr>
            <w:r w:rsidRPr="00AE3EC0">
              <w:rPr>
                <w:rFonts w:ascii="Times New Roman" w:hAnsi="Times New Roman" w:cs="Times New Roman"/>
                <w:sz w:val="28"/>
                <w:szCs w:val="28"/>
              </w:rPr>
              <w:t>Объединение усилий граждан для реализации проектов, направленных на устойчивое социально-э</w:t>
            </w:r>
            <w:r>
              <w:rPr>
                <w:rFonts w:ascii="Times New Roman" w:hAnsi="Times New Roman" w:cs="Times New Roman"/>
                <w:sz w:val="28"/>
                <w:szCs w:val="28"/>
              </w:rPr>
              <w:t>кономическое развитие территории;</w:t>
            </w:r>
          </w:p>
          <w:p w:rsidR="00AE3EC0" w:rsidRDefault="002B65BE" w:rsidP="007F7085">
            <w:pPr>
              <w:pStyle w:val="a7"/>
              <w:numPr>
                <w:ilvl w:val="0"/>
                <w:numId w:val="8"/>
              </w:numPr>
              <w:ind w:left="102" w:firstLine="0"/>
              <w:jc w:val="both"/>
              <w:rPr>
                <w:rFonts w:ascii="Times New Roman" w:hAnsi="Times New Roman" w:cs="Times New Roman"/>
                <w:sz w:val="28"/>
                <w:szCs w:val="28"/>
              </w:rPr>
            </w:pPr>
            <w:r w:rsidRPr="00AE3EC0">
              <w:rPr>
                <w:rFonts w:ascii="Times New Roman" w:hAnsi="Times New Roman" w:cs="Times New Roman"/>
                <w:sz w:val="28"/>
                <w:szCs w:val="28"/>
              </w:rPr>
              <w:t>Содействие сближению населения</w:t>
            </w:r>
            <w:r w:rsidR="00AB30BD" w:rsidRPr="00AE3EC0">
              <w:rPr>
                <w:rFonts w:ascii="Times New Roman" w:hAnsi="Times New Roman" w:cs="Times New Roman"/>
                <w:sz w:val="28"/>
                <w:szCs w:val="28"/>
              </w:rPr>
              <w:t>;</w:t>
            </w:r>
          </w:p>
          <w:p w:rsidR="001B2995" w:rsidRDefault="002B65BE" w:rsidP="007F7085">
            <w:pPr>
              <w:pStyle w:val="a7"/>
              <w:numPr>
                <w:ilvl w:val="0"/>
                <w:numId w:val="8"/>
              </w:numPr>
              <w:ind w:left="102" w:firstLine="0"/>
              <w:jc w:val="both"/>
              <w:rPr>
                <w:rFonts w:ascii="Times New Roman" w:hAnsi="Times New Roman" w:cs="Times New Roman"/>
                <w:sz w:val="28"/>
                <w:szCs w:val="28"/>
              </w:rPr>
            </w:pPr>
            <w:r w:rsidRPr="00AE3EC0">
              <w:rPr>
                <w:rFonts w:ascii="Times New Roman" w:hAnsi="Times New Roman" w:cs="Times New Roman"/>
                <w:sz w:val="28"/>
                <w:szCs w:val="28"/>
              </w:rPr>
              <w:t xml:space="preserve">Содействие реализации мероприятий, направленных на </w:t>
            </w:r>
            <w:r w:rsidR="00AB30BD" w:rsidRPr="00AE3EC0">
              <w:rPr>
                <w:rFonts w:ascii="Times New Roman" w:hAnsi="Times New Roman" w:cs="Times New Roman"/>
                <w:sz w:val="28"/>
                <w:szCs w:val="28"/>
              </w:rPr>
              <w:t>формирование здорового образа жизни, развитие</w:t>
            </w:r>
            <w:r w:rsidRPr="00AE3EC0">
              <w:rPr>
                <w:rFonts w:ascii="Times New Roman" w:hAnsi="Times New Roman" w:cs="Times New Roman"/>
                <w:sz w:val="28"/>
                <w:szCs w:val="28"/>
              </w:rPr>
              <w:t xml:space="preserve"> </w:t>
            </w:r>
            <w:proofErr w:type="spellStart"/>
            <w:r w:rsidR="00AB30BD" w:rsidRPr="00AE3EC0">
              <w:rPr>
                <w:rFonts w:ascii="Times New Roman" w:hAnsi="Times New Roman" w:cs="Times New Roman"/>
                <w:sz w:val="28"/>
                <w:szCs w:val="28"/>
              </w:rPr>
              <w:t>здоровьесберегающего</w:t>
            </w:r>
            <w:proofErr w:type="spellEnd"/>
            <w:r w:rsidR="00AB30BD" w:rsidRPr="00AE3EC0">
              <w:rPr>
                <w:rFonts w:ascii="Times New Roman" w:hAnsi="Times New Roman" w:cs="Times New Roman"/>
                <w:sz w:val="28"/>
                <w:szCs w:val="28"/>
              </w:rPr>
              <w:t xml:space="preserve"> поведения</w:t>
            </w:r>
            <w:r w:rsidRPr="00AE3EC0">
              <w:rPr>
                <w:rFonts w:ascii="Times New Roman" w:hAnsi="Times New Roman" w:cs="Times New Roman"/>
                <w:sz w:val="28"/>
                <w:szCs w:val="28"/>
              </w:rPr>
              <w:t>.</w:t>
            </w:r>
          </w:p>
          <w:p w:rsidR="00213A87" w:rsidRPr="001B2995" w:rsidRDefault="001B2995" w:rsidP="007F7085">
            <w:pPr>
              <w:pStyle w:val="a7"/>
              <w:numPr>
                <w:ilvl w:val="0"/>
                <w:numId w:val="8"/>
              </w:numPr>
              <w:ind w:left="102" w:firstLine="0"/>
              <w:jc w:val="both"/>
              <w:rPr>
                <w:rStyle w:val="FontStyle11"/>
                <w:sz w:val="28"/>
                <w:szCs w:val="28"/>
              </w:rPr>
            </w:pPr>
            <w:r>
              <w:rPr>
                <w:rStyle w:val="FontStyle11"/>
                <w:sz w:val="28"/>
                <w:szCs w:val="28"/>
              </w:rPr>
              <w:t>Содействие в д</w:t>
            </w:r>
            <w:r w:rsidR="0016779A" w:rsidRPr="001B2995">
              <w:rPr>
                <w:rStyle w:val="FontStyle11"/>
                <w:sz w:val="28"/>
                <w:szCs w:val="28"/>
              </w:rPr>
              <w:t>ост</w:t>
            </w:r>
            <w:r w:rsidR="005D70BD" w:rsidRPr="001B2995">
              <w:rPr>
                <w:rStyle w:val="FontStyle11"/>
                <w:sz w:val="28"/>
                <w:szCs w:val="28"/>
              </w:rPr>
              <w:t>ижение Целей Устойчивого Развити</w:t>
            </w:r>
            <w:r>
              <w:rPr>
                <w:rStyle w:val="FontStyle11"/>
                <w:sz w:val="28"/>
                <w:szCs w:val="28"/>
              </w:rPr>
              <w:t>я</w:t>
            </w:r>
            <w:r w:rsidR="007629DB">
              <w:rPr>
                <w:rStyle w:val="FontStyle11"/>
                <w:sz w:val="28"/>
                <w:szCs w:val="28"/>
              </w:rPr>
              <w:t xml:space="preserve"> региона.</w:t>
            </w:r>
          </w:p>
          <w:p w:rsidR="005D70BD" w:rsidRPr="005D70BD" w:rsidRDefault="005D70BD" w:rsidP="007F7085">
            <w:pPr>
              <w:pStyle w:val="Style3"/>
              <w:widowControl/>
              <w:spacing w:line="240" w:lineRule="auto"/>
              <w:ind w:right="101" w:firstLine="101"/>
              <w:rPr>
                <w:rStyle w:val="FontStyle11"/>
                <w:sz w:val="28"/>
                <w:szCs w:val="28"/>
              </w:rPr>
            </w:pPr>
          </w:p>
        </w:tc>
      </w:tr>
      <w:tr w:rsidR="00213A87" w:rsidRPr="005D70BD" w:rsidTr="007F7085">
        <w:trPr>
          <w:trHeight w:val="6084"/>
        </w:trPr>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jc w:val="left"/>
              <w:rPr>
                <w:rStyle w:val="FontStyle11"/>
                <w:sz w:val="28"/>
                <w:szCs w:val="28"/>
              </w:rPr>
            </w:pPr>
            <w:r w:rsidRPr="005D70BD">
              <w:rPr>
                <w:rStyle w:val="FontStyle11"/>
                <w:sz w:val="28"/>
                <w:szCs w:val="28"/>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ind w:firstLine="102"/>
              <w:rPr>
                <w:rStyle w:val="FontStyle11"/>
                <w:sz w:val="28"/>
                <w:szCs w:val="28"/>
              </w:rPr>
            </w:pPr>
            <w:r w:rsidRPr="005D70BD">
              <w:rPr>
                <w:rStyle w:val="FontStyle11"/>
                <w:sz w:val="28"/>
                <w:szCs w:val="28"/>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1E3453" w:rsidRDefault="00B249B6" w:rsidP="007F7085">
            <w:pPr>
              <w:jc w:val="both"/>
              <w:rPr>
                <w:sz w:val="28"/>
                <w:szCs w:val="28"/>
              </w:rPr>
            </w:pPr>
            <w:r>
              <w:rPr>
                <w:rFonts w:ascii="Calibri" w:eastAsia="Times New Roman" w:hAnsi="Calibri" w:cs="Calibri"/>
                <w:color w:val="333333"/>
                <w:sz w:val="28"/>
                <w:szCs w:val="28"/>
              </w:rPr>
              <w:t xml:space="preserve"> </w:t>
            </w:r>
            <w:r w:rsidR="001E3453">
              <w:rPr>
                <w:sz w:val="28"/>
                <w:szCs w:val="28"/>
              </w:rPr>
              <w:t xml:space="preserve">- </w:t>
            </w:r>
            <w:r w:rsidR="001E3453" w:rsidRPr="00551E6B">
              <w:rPr>
                <w:sz w:val="28"/>
                <w:szCs w:val="28"/>
              </w:rPr>
              <w:t>доступность и качество</w:t>
            </w:r>
            <w:r w:rsidR="001E3453">
              <w:rPr>
                <w:sz w:val="28"/>
                <w:szCs w:val="28"/>
              </w:rPr>
              <w:t xml:space="preserve"> оказания </w:t>
            </w:r>
            <w:r w:rsidR="001E3453" w:rsidRPr="00551E6B">
              <w:rPr>
                <w:sz w:val="28"/>
                <w:szCs w:val="28"/>
              </w:rPr>
              <w:t>медицинских услуг</w:t>
            </w:r>
            <w:r w:rsidR="001E3453">
              <w:rPr>
                <w:sz w:val="28"/>
                <w:szCs w:val="28"/>
              </w:rPr>
              <w:t>, профилактических мероприятий;</w:t>
            </w:r>
          </w:p>
          <w:p w:rsidR="001E3453" w:rsidRDefault="001E3453" w:rsidP="007F7085">
            <w:pPr>
              <w:shd w:val="clear" w:color="auto" w:fill="FFFFFF"/>
              <w:jc w:val="both"/>
              <w:rPr>
                <w:rFonts w:eastAsia="Times New Roman"/>
                <w:sz w:val="28"/>
                <w:szCs w:val="28"/>
              </w:rPr>
            </w:pPr>
            <w:r>
              <w:rPr>
                <w:sz w:val="28"/>
                <w:szCs w:val="28"/>
              </w:rPr>
              <w:t xml:space="preserve">- </w:t>
            </w:r>
            <w:r>
              <w:rPr>
                <w:rFonts w:eastAsia="Times New Roman"/>
                <w:sz w:val="28"/>
                <w:szCs w:val="28"/>
              </w:rPr>
              <w:t>формирование</w:t>
            </w:r>
            <w:r w:rsidRPr="00FB3723">
              <w:rPr>
                <w:rFonts w:eastAsia="Times New Roman"/>
                <w:sz w:val="28"/>
                <w:szCs w:val="28"/>
              </w:rPr>
              <w:t xml:space="preserve">   </w:t>
            </w:r>
            <w:r>
              <w:rPr>
                <w:rFonts w:eastAsia="Times New Roman"/>
                <w:sz w:val="28"/>
                <w:szCs w:val="28"/>
              </w:rPr>
              <w:t>у населения, особенно у</w:t>
            </w:r>
            <w:r w:rsidRPr="00FB3723">
              <w:rPr>
                <w:rFonts w:eastAsia="Times New Roman"/>
                <w:sz w:val="28"/>
                <w:szCs w:val="28"/>
              </w:rPr>
              <w:t xml:space="preserve"> молодёжи,  </w:t>
            </w:r>
            <w:r>
              <w:rPr>
                <w:rFonts w:eastAsia="Times New Roman"/>
                <w:sz w:val="28"/>
                <w:szCs w:val="28"/>
              </w:rPr>
              <w:t>устойчивой    ориентации</w:t>
            </w:r>
            <w:r w:rsidRPr="00FB3723">
              <w:rPr>
                <w:rFonts w:eastAsia="Times New Roman"/>
                <w:sz w:val="28"/>
                <w:szCs w:val="28"/>
              </w:rPr>
              <w:t xml:space="preserve">      на  здоровый  образ  жизни,  которая определит </w:t>
            </w:r>
            <w:r>
              <w:rPr>
                <w:rFonts w:eastAsia="Times New Roman"/>
                <w:sz w:val="28"/>
                <w:szCs w:val="28"/>
              </w:rPr>
              <w:t>в дальнейшем здоровое поведение;</w:t>
            </w:r>
          </w:p>
          <w:p w:rsidR="001E3453" w:rsidRPr="00A65F00" w:rsidRDefault="001E3453" w:rsidP="007F7085">
            <w:pPr>
              <w:jc w:val="both"/>
              <w:rPr>
                <w:sz w:val="28"/>
                <w:szCs w:val="28"/>
              </w:rPr>
            </w:pPr>
            <w:r>
              <w:rPr>
                <w:sz w:val="28"/>
                <w:szCs w:val="28"/>
              </w:rPr>
              <w:t xml:space="preserve">- </w:t>
            </w:r>
            <w:r w:rsidRPr="00423F45">
              <w:rPr>
                <w:sz w:val="28"/>
                <w:szCs w:val="28"/>
              </w:rPr>
              <w:t>расширения и совершенствования сферы услуг здравоохранения. Внедрение компьютерной программы-скрининга: «Выявление факторов риска у населения».</w:t>
            </w:r>
          </w:p>
          <w:p w:rsidR="001E3453" w:rsidRDefault="001E3453" w:rsidP="007F7085">
            <w:pPr>
              <w:jc w:val="both"/>
              <w:rPr>
                <w:sz w:val="28"/>
                <w:szCs w:val="28"/>
              </w:rPr>
            </w:pPr>
            <w:r>
              <w:rPr>
                <w:sz w:val="28"/>
                <w:szCs w:val="28"/>
              </w:rPr>
              <w:t xml:space="preserve">- </w:t>
            </w:r>
            <w:proofErr w:type="spellStart"/>
            <w:r>
              <w:rPr>
                <w:sz w:val="28"/>
                <w:szCs w:val="28"/>
              </w:rPr>
              <w:t>инклюзивность</w:t>
            </w:r>
            <w:proofErr w:type="spellEnd"/>
            <w:r>
              <w:rPr>
                <w:sz w:val="28"/>
                <w:szCs w:val="28"/>
              </w:rPr>
              <w:t xml:space="preserve">  новых подходов</w:t>
            </w:r>
            <w:r w:rsidRPr="00551E6B">
              <w:rPr>
                <w:sz w:val="28"/>
                <w:szCs w:val="28"/>
              </w:rPr>
              <w:t xml:space="preserve">  в  сфере  информатизации</w:t>
            </w:r>
            <w:r w:rsidR="00D42C7A">
              <w:rPr>
                <w:sz w:val="28"/>
                <w:szCs w:val="28"/>
              </w:rPr>
              <w:t xml:space="preserve"> э</w:t>
            </w:r>
            <w:r>
              <w:rPr>
                <w:sz w:val="28"/>
                <w:szCs w:val="28"/>
              </w:rPr>
              <w:t xml:space="preserve">лектронного  здравоохранения  </w:t>
            </w:r>
            <w:r w:rsidRPr="00551E6B">
              <w:rPr>
                <w:sz w:val="28"/>
                <w:szCs w:val="28"/>
              </w:rPr>
              <w:t xml:space="preserve">  под</w:t>
            </w:r>
            <w:r>
              <w:rPr>
                <w:sz w:val="28"/>
                <w:szCs w:val="28"/>
              </w:rPr>
              <w:t xml:space="preserve"> потребности  пациента;</w:t>
            </w:r>
          </w:p>
          <w:p w:rsidR="005D70BD" w:rsidRPr="005D70BD" w:rsidRDefault="001E3453" w:rsidP="007F7085">
            <w:pPr>
              <w:jc w:val="both"/>
              <w:rPr>
                <w:rStyle w:val="FontStyle11"/>
                <w:sz w:val="28"/>
                <w:szCs w:val="28"/>
              </w:rPr>
            </w:pPr>
            <w:r>
              <w:rPr>
                <w:sz w:val="28"/>
                <w:szCs w:val="28"/>
              </w:rPr>
              <w:t xml:space="preserve">- </w:t>
            </w:r>
            <w:r w:rsidRPr="000371C2">
              <w:rPr>
                <w:sz w:val="28"/>
                <w:szCs w:val="28"/>
              </w:rPr>
              <w:t>повышение эффективности использования ресурсов в целях социально-экономического развития р</w:t>
            </w:r>
            <w:r w:rsidR="007F7085">
              <w:rPr>
                <w:sz w:val="28"/>
                <w:szCs w:val="28"/>
              </w:rPr>
              <w:t>айона</w:t>
            </w: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jc w:val="left"/>
              <w:rPr>
                <w:rStyle w:val="FontStyle11"/>
                <w:sz w:val="28"/>
                <w:szCs w:val="28"/>
              </w:rPr>
            </w:pPr>
            <w:r w:rsidRPr="005D70BD">
              <w:rPr>
                <w:rStyle w:val="FontStyle11"/>
                <w:sz w:val="28"/>
                <w:szCs w:val="28"/>
              </w:rPr>
              <w:t>13.</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ind w:firstLine="102"/>
              <w:rPr>
                <w:rStyle w:val="FontStyle11"/>
                <w:sz w:val="28"/>
                <w:szCs w:val="28"/>
              </w:rPr>
            </w:pPr>
            <w:r w:rsidRPr="005D70BD">
              <w:rPr>
                <w:rStyle w:val="FontStyle11"/>
                <w:sz w:val="28"/>
                <w:szCs w:val="28"/>
              </w:rPr>
              <w:t>Детальное описание деятельности в рамках проекта в соответствии с поставленными задачами</w:t>
            </w:r>
          </w:p>
          <w:p w:rsidR="005D70BD" w:rsidRPr="005D70BD" w:rsidRDefault="005D70BD" w:rsidP="005D70BD">
            <w:pPr>
              <w:pStyle w:val="Style3"/>
              <w:widowControl/>
              <w:spacing w:line="280" w:lineRule="exact"/>
              <w:ind w:firstLine="102"/>
              <w:rPr>
                <w:rStyle w:val="FontStyle11"/>
                <w:sz w:val="28"/>
                <w:szCs w:val="28"/>
              </w:rPr>
            </w:pPr>
          </w:p>
        </w:tc>
        <w:tc>
          <w:tcPr>
            <w:tcW w:w="5528" w:type="dxa"/>
            <w:gridSpan w:val="2"/>
            <w:tcBorders>
              <w:top w:val="single" w:sz="6" w:space="0" w:color="auto"/>
              <w:left w:val="single" w:sz="6" w:space="0" w:color="auto"/>
              <w:bottom w:val="single" w:sz="6" w:space="0" w:color="auto"/>
              <w:right w:val="single" w:sz="6" w:space="0" w:color="auto"/>
            </w:tcBorders>
          </w:tcPr>
          <w:p w:rsidR="003155E5" w:rsidRDefault="003155E5" w:rsidP="007F7085">
            <w:pPr>
              <w:jc w:val="both"/>
              <w:rPr>
                <w:sz w:val="28"/>
                <w:szCs w:val="28"/>
              </w:rPr>
            </w:pPr>
            <w:r>
              <w:rPr>
                <w:sz w:val="28"/>
                <w:szCs w:val="28"/>
              </w:rPr>
              <w:t>Модернизация лечебно-профилактических учреждений здравоохранения</w:t>
            </w:r>
            <w:r w:rsidRPr="00551E6B">
              <w:rPr>
                <w:sz w:val="28"/>
                <w:szCs w:val="28"/>
              </w:rPr>
              <w:t>,</w:t>
            </w:r>
            <w:r>
              <w:rPr>
                <w:sz w:val="28"/>
                <w:szCs w:val="28"/>
              </w:rPr>
              <w:t xml:space="preserve"> </w:t>
            </w:r>
            <w:r w:rsidRPr="00551E6B">
              <w:rPr>
                <w:sz w:val="28"/>
                <w:szCs w:val="28"/>
              </w:rPr>
              <w:t>для ориентации на потребности пациента, повышение качества и доступности медицинской помо</w:t>
            </w:r>
            <w:r>
              <w:rPr>
                <w:sz w:val="28"/>
                <w:szCs w:val="28"/>
              </w:rPr>
              <w:t xml:space="preserve">щи, расширение новых форм организационной пропаганды здорового образа жизни. </w:t>
            </w:r>
          </w:p>
          <w:p w:rsidR="003155E5" w:rsidRDefault="003155E5" w:rsidP="00D42C7A">
            <w:pPr>
              <w:jc w:val="both"/>
              <w:rPr>
                <w:sz w:val="28"/>
                <w:szCs w:val="28"/>
              </w:rPr>
            </w:pPr>
            <w:r>
              <w:rPr>
                <w:sz w:val="28"/>
                <w:szCs w:val="28"/>
              </w:rPr>
              <w:t xml:space="preserve"> Информированность населения по профилактике неинфекционных заболеваний, вредных привычек, гиподинамии.   Популяризировать </w:t>
            </w:r>
            <w:r w:rsidRPr="00161C31">
              <w:rPr>
                <w:sz w:val="28"/>
                <w:szCs w:val="28"/>
              </w:rPr>
              <w:t>занятия физическими упражнениями,  спортом. Вовлечь различные категории населения в оздоровительный процесс, укрепить здоровье средствами физиче</w:t>
            </w:r>
            <w:r>
              <w:rPr>
                <w:sz w:val="28"/>
                <w:szCs w:val="28"/>
              </w:rPr>
              <w:t>ской культуры, спорта и туризма;</w:t>
            </w:r>
          </w:p>
          <w:p w:rsidR="00213A87" w:rsidRPr="005D70BD" w:rsidRDefault="00213A87" w:rsidP="007F7085">
            <w:pPr>
              <w:pStyle w:val="Style3"/>
              <w:widowControl/>
              <w:spacing w:line="240" w:lineRule="auto"/>
              <w:ind w:right="101"/>
              <w:rPr>
                <w:rStyle w:val="FontStyle11"/>
                <w:sz w:val="28"/>
                <w:szCs w:val="28"/>
              </w:rPr>
            </w:pPr>
          </w:p>
        </w:tc>
      </w:tr>
      <w:tr w:rsidR="00213A87" w:rsidRPr="005D70BD" w:rsidTr="005D70BD">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jc w:val="left"/>
              <w:rPr>
                <w:rStyle w:val="FontStyle11"/>
                <w:sz w:val="28"/>
                <w:szCs w:val="28"/>
              </w:rPr>
            </w:pPr>
            <w:r w:rsidRPr="005D70BD">
              <w:rPr>
                <w:rStyle w:val="FontStyle11"/>
                <w:sz w:val="28"/>
                <w:szCs w:val="28"/>
              </w:rPr>
              <w:t>14.</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ind w:firstLine="102"/>
              <w:rPr>
                <w:rStyle w:val="FontStyle11"/>
                <w:sz w:val="28"/>
                <w:szCs w:val="28"/>
              </w:rPr>
            </w:pPr>
            <w:r w:rsidRPr="005D70BD">
              <w:rPr>
                <w:rStyle w:val="FontStyle11"/>
                <w:sz w:val="28"/>
                <w:szCs w:val="28"/>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E05B6" w:rsidRPr="007F7085" w:rsidRDefault="003E05B6" w:rsidP="00D42C7A">
            <w:pPr>
              <w:pStyle w:val="Style3"/>
              <w:widowControl/>
              <w:spacing w:line="240" w:lineRule="auto"/>
              <w:ind w:right="101" w:firstLine="101"/>
              <w:rPr>
                <w:sz w:val="28"/>
                <w:szCs w:val="28"/>
              </w:rPr>
            </w:pPr>
            <w:r w:rsidRPr="007F7085">
              <w:rPr>
                <w:sz w:val="28"/>
                <w:szCs w:val="28"/>
              </w:rPr>
              <w:t xml:space="preserve"> Данный проект – это одна из реальных возможностей изменить отношение членов целевой группы к своему здоровью, как к ценности, которую можно легко потерять своим необдуманным, рискованным </w:t>
            </w:r>
            <w:r w:rsidRPr="007F7085">
              <w:rPr>
                <w:sz w:val="28"/>
                <w:szCs w:val="28"/>
              </w:rPr>
              <w:lastRenderedPageBreak/>
              <w:t xml:space="preserve">поведением. </w:t>
            </w:r>
          </w:p>
          <w:p w:rsidR="00983168" w:rsidRDefault="003E05B6" w:rsidP="00D42C7A">
            <w:pPr>
              <w:pStyle w:val="Style3"/>
              <w:widowControl/>
              <w:spacing w:line="240" w:lineRule="auto"/>
              <w:ind w:right="101" w:firstLine="101"/>
              <w:rPr>
                <w:sz w:val="28"/>
                <w:szCs w:val="28"/>
              </w:rPr>
            </w:pPr>
            <w:r>
              <w:rPr>
                <w:sz w:val="30"/>
                <w:szCs w:val="30"/>
              </w:rPr>
              <w:t xml:space="preserve"> </w:t>
            </w:r>
            <w:r w:rsidR="00983168" w:rsidRPr="00983168">
              <w:rPr>
                <w:sz w:val="28"/>
                <w:szCs w:val="28"/>
              </w:rPr>
              <w:t xml:space="preserve">Болезни, как острые, так и хронические, наряду с травмами и отравлениями, стали ведущими причинами преждевременной гибели людей. Ведущее место среди них, в течение ряда последних лет, занимают неинфекционные заболевания (НИЗ) – </w:t>
            </w:r>
            <w:proofErr w:type="gramStart"/>
            <w:r w:rsidR="00983168" w:rsidRPr="00983168">
              <w:rPr>
                <w:sz w:val="28"/>
                <w:szCs w:val="28"/>
              </w:rPr>
              <w:t>сердечно-сосудистые</w:t>
            </w:r>
            <w:proofErr w:type="gramEnd"/>
            <w:r w:rsidR="00983168" w:rsidRPr="00983168">
              <w:rPr>
                <w:sz w:val="28"/>
                <w:szCs w:val="28"/>
              </w:rPr>
              <w:t xml:space="preserve">, онкологические, хронические респираторные заболевания  и сахарный диабет. Как мы знаем, здоровье человека зависит от нескольких составляющих: по 20 % –  от наследственности и состояния окружающей среды, на 10 % – от состояния системы здравоохранения и на 50 % - от образа жизни человека. Чем меньше факторов риска поведенческого характера есть в образе жизни человека и чем активнее его медицинская позиция, тем более высока вероятность того, что ни врожденные риски, ни негативные воздействия внешней среды не отразятся на состоянии здоровья человека. Но личная заинтересованность человека выступает на первое место: без желания человека сохранить и укрепить свое здоровье, следовать принципам здорового образа жизни добиться снижения НИЗ невозможно. </w:t>
            </w:r>
          </w:p>
          <w:p w:rsidR="0039035C" w:rsidRPr="00983168" w:rsidRDefault="00983168" w:rsidP="00D42C7A">
            <w:pPr>
              <w:pStyle w:val="Style3"/>
              <w:widowControl/>
              <w:spacing w:line="240" w:lineRule="auto"/>
              <w:ind w:right="101" w:firstLine="101"/>
              <w:rPr>
                <w:rStyle w:val="FontStyle11"/>
                <w:sz w:val="28"/>
                <w:szCs w:val="28"/>
              </w:rPr>
            </w:pPr>
            <w:r w:rsidRPr="00983168">
              <w:rPr>
                <w:sz w:val="28"/>
                <w:szCs w:val="28"/>
              </w:rPr>
              <w:t xml:space="preserve">Именно поэтому </w:t>
            </w:r>
            <w:r>
              <w:rPr>
                <w:sz w:val="28"/>
                <w:szCs w:val="28"/>
              </w:rPr>
              <w:t>реализация данного проекта</w:t>
            </w:r>
            <w:r w:rsidRPr="00983168">
              <w:rPr>
                <w:sz w:val="28"/>
                <w:szCs w:val="28"/>
              </w:rPr>
              <w:t xml:space="preserve"> </w:t>
            </w:r>
            <w:r>
              <w:rPr>
                <w:sz w:val="28"/>
                <w:szCs w:val="28"/>
              </w:rPr>
              <w:t>будет</w:t>
            </w:r>
            <w:r w:rsidRPr="00983168">
              <w:rPr>
                <w:sz w:val="28"/>
                <w:szCs w:val="28"/>
              </w:rPr>
              <w:t xml:space="preserve"> направлена на повышения уровня знаний населения о факторах риска развития неинфекционных заболеваний, причинно связанных с ними метаболическим изменениях в организме и самих НИЗ, способных привести к катастрофам здоровья.</w:t>
            </w:r>
          </w:p>
          <w:p w:rsidR="005D70BD" w:rsidRPr="005D70BD" w:rsidRDefault="005D70BD" w:rsidP="00253D6E">
            <w:pPr>
              <w:pStyle w:val="Style3"/>
              <w:widowControl/>
              <w:spacing w:line="280" w:lineRule="exact"/>
              <w:ind w:right="101"/>
              <w:rPr>
                <w:rStyle w:val="FontStyle11"/>
                <w:sz w:val="28"/>
                <w:szCs w:val="28"/>
              </w:rPr>
            </w:pPr>
          </w:p>
        </w:tc>
      </w:tr>
      <w:tr w:rsidR="00213A87" w:rsidRPr="005D70BD" w:rsidTr="005D70BD">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jc w:val="left"/>
              <w:rPr>
                <w:rStyle w:val="FontStyle11"/>
                <w:sz w:val="28"/>
                <w:szCs w:val="28"/>
              </w:rPr>
            </w:pPr>
            <w:r w:rsidRPr="005D70BD">
              <w:rPr>
                <w:rStyle w:val="FontStyle11"/>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ind w:firstLine="24"/>
              <w:rPr>
                <w:rStyle w:val="FontStyle11"/>
                <w:sz w:val="28"/>
                <w:szCs w:val="28"/>
              </w:rPr>
            </w:pPr>
            <w:r w:rsidRPr="005D70BD">
              <w:rPr>
                <w:rStyle w:val="FontStyle11"/>
                <w:sz w:val="28"/>
                <w:szCs w:val="28"/>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5D70BD" w:rsidRPr="005D70BD" w:rsidRDefault="003A402D" w:rsidP="007F7085">
            <w:pPr>
              <w:pStyle w:val="a7"/>
              <w:ind w:left="0" w:firstLine="1069"/>
              <w:jc w:val="both"/>
              <w:rPr>
                <w:rStyle w:val="FontStyle11"/>
                <w:sz w:val="28"/>
                <w:szCs w:val="28"/>
              </w:rPr>
            </w:pPr>
            <w:r>
              <w:rPr>
                <w:rFonts w:ascii="Times New Roman" w:hAnsi="Times New Roman" w:cs="Times New Roman"/>
                <w:sz w:val="28"/>
                <w:szCs w:val="28"/>
              </w:rPr>
              <w:t>Р</w:t>
            </w:r>
            <w:r w:rsidRPr="003A402D">
              <w:rPr>
                <w:rFonts w:ascii="Times New Roman" w:hAnsi="Times New Roman" w:cs="Times New Roman"/>
                <w:sz w:val="28"/>
                <w:szCs w:val="28"/>
              </w:rPr>
              <w:t xml:space="preserve">абота </w:t>
            </w:r>
            <w:r>
              <w:rPr>
                <w:rFonts w:ascii="Times New Roman" w:hAnsi="Times New Roman" w:cs="Times New Roman"/>
                <w:sz w:val="28"/>
                <w:szCs w:val="28"/>
              </w:rPr>
              <w:t>специалистов по проекту</w:t>
            </w:r>
            <w:r w:rsidRPr="003A402D">
              <w:rPr>
                <w:rFonts w:ascii="Times New Roman" w:hAnsi="Times New Roman" w:cs="Times New Roman"/>
                <w:sz w:val="28"/>
                <w:szCs w:val="28"/>
              </w:rPr>
              <w:t xml:space="preserve"> – интересна</w:t>
            </w:r>
            <w:r>
              <w:rPr>
                <w:rFonts w:ascii="Times New Roman" w:hAnsi="Times New Roman" w:cs="Times New Roman"/>
                <w:sz w:val="28"/>
                <w:szCs w:val="28"/>
              </w:rPr>
              <w:t>, востребована</w:t>
            </w:r>
            <w:r w:rsidRPr="003A402D">
              <w:rPr>
                <w:rFonts w:ascii="Times New Roman" w:hAnsi="Times New Roman" w:cs="Times New Roman"/>
                <w:sz w:val="28"/>
                <w:szCs w:val="28"/>
              </w:rPr>
              <w:t xml:space="preserve"> и приносит удовлетворение тем, что </w:t>
            </w:r>
            <w:r>
              <w:rPr>
                <w:rFonts w:ascii="Times New Roman" w:hAnsi="Times New Roman" w:cs="Times New Roman"/>
                <w:sz w:val="28"/>
                <w:szCs w:val="28"/>
              </w:rPr>
              <w:t xml:space="preserve">большая часть целевой </w:t>
            </w:r>
            <w:r w:rsidRPr="003A402D">
              <w:rPr>
                <w:rFonts w:ascii="Times New Roman" w:hAnsi="Times New Roman" w:cs="Times New Roman"/>
                <w:sz w:val="28"/>
                <w:szCs w:val="28"/>
              </w:rPr>
              <w:t>группы, обязатель</w:t>
            </w:r>
            <w:r>
              <w:rPr>
                <w:rFonts w:ascii="Times New Roman" w:hAnsi="Times New Roman" w:cs="Times New Roman"/>
                <w:sz w:val="28"/>
                <w:szCs w:val="28"/>
              </w:rPr>
              <w:t>но задумае</w:t>
            </w:r>
            <w:r w:rsidRPr="003A402D">
              <w:rPr>
                <w:rFonts w:ascii="Times New Roman" w:hAnsi="Times New Roman" w:cs="Times New Roman"/>
                <w:sz w:val="28"/>
                <w:szCs w:val="28"/>
              </w:rPr>
              <w:t xml:space="preserve">тся об опасности </w:t>
            </w:r>
            <w:proofErr w:type="spellStart"/>
            <w:r w:rsidRPr="003A402D">
              <w:rPr>
                <w:rFonts w:ascii="Times New Roman" w:hAnsi="Times New Roman" w:cs="Times New Roman"/>
                <w:sz w:val="28"/>
                <w:szCs w:val="28"/>
              </w:rPr>
              <w:t>саморазрушающего</w:t>
            </w:r>
            <w:proofErr w:type="spellEnd"/>
            <w:r w:rsidRPr="003A402D">
              <w:rPr>
                <w:rFonts w:ascii="Times New Roman" w:hAnsi="Times New Roman" w:cs="Times New Roman"/>
                <w:sz w:val="28"/>
                <w:szCs w:val="28"/>
              </w:rPr>
              <w:t xml:space="preserve"> поведения и </w:t>
            </w:r>
            <w:r w:rsidRPr="003A402D">
              <w:rPr>
                <w:rFonts w:ascii="Times New Roman" w:hAnsi="Times New Roman" w:cs="Times New Roman"/>
                <w:sz w:val="28"/>
                <w:szCs w:val="28"/>
              </w:rPr>
              <w:lastRenderedPageBreak/>
              <w:t xml:space="preserve">примет решение следовать принципам здорового образа жизни. А остальные, получив информацию о факторах риска, задумаются об их последствиях для здоровья и у них, пусть даже только мелькнет, мысль отказаться от неверного пути в сторону потерь и рисков. </w:t>
            </w:r>
          </w:p>
        </w:tc>
      </w:tr>
      <w:tr w:rsidR="00213A87" w:rsidRPr="005D70BD" w:rsidTr="007F7085">
        <w:trPr>
          <w:gridAfter w:val="1"/>
          <w:wAfter w:w="10" w:type="dxa"/>
          <w:trHeight w:val="207"/>
        </w:trPr>
        <w:tc>
          <w:tcPr>
            <w:tcW w:w="56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213A87" w:rsidRPr="005D70BD" w:rsidRDefault="0016779A" w:rsidP="005D70BD">
            <w:pPr>
              <w:pStyle w:val="Style3"/>
              <w:widowControl/>
              <w:spacing w:line="280" w:lineRule="exact"/>
              <w:rPr>
                <w:rStyle w:val="FontStyle11"/>
                <w:sz w:val="28"/>
                <w:szCs w:val="28"/>
              </w:rPr>
            </w:pPr>
            <w:r w:rsidRPr="005D70BD">
              <w:rPr>
                <w:rStyle w:val="FontStyle11"/>
                <w:sz w:val="28"/>
                <w:szCs w:val="28"/>
              </w:rPr>
              <w:t>Бюджет проекта</w:t>
            </w:r>
          </w:p>
        </w:tc>
        <w:tc>
          <w:tcPr>
            <w:tcW w:w="5518" w:type="dxa"/>
            <w:tcBorders>
              <w:top w:val="single" w:sz="6" w:space="0" w:color="auto"/>
              <w:left w:val="single" w:sz="6" w:space="0" w:color="auto"/>
              <w:bottom w:val="single" w:sz="6" w:space="0" w:color="auto"/>
              <w:right w:val="single" w:sz="6" w:space="0" w:color="auto"/>
            </w:tcBorders>
          </w:tcPr>
          <w:p w:rsidR="005D70BD" w:rsidRPr="005D70BD" w:rsidRDefault="007F7085" w:rsidP="007F7085">
            <w:pPr>
              <w:pStyle w:val="Style2"/>
              <w:widowControl/>
              <w:spacing w:line="280" w:lineRule="exact"/>
              <w:ind w:right="101" w:firstLine="101"/>
              <w:jc w:val="both"/>
              <w:rPr>
                <w:rStyle w:val="FontStyle11"/>
                <w:sz w:val="28"/>
                <w:szCs w:val="28"/>
              </w:rPr>
            </w:pPr>
            <w:r>
              <w:rPr>
                <w:sz w:val="28"/>
                <w:szCs w:val="28"/>
              </w:rPr>
              <w:t>50 000 долларов США</w:t>
            </w:r>
          </w:p>
        </w:tc>
      </w:tr>
    </w:tbl>
    <w:p w:rsidR="005D70BD" w:rsidRDefault="005D70BD" w:rsidP="005D70BD">
      <w:pPr>
        <w:spacing w:line="240" w:lineRule="exact"/>
      </w:pPr>
    </w:p>
    <w:p w:rsidR="00231E29" w:rsidRDefault="00231E29" w:rsidP="005D70BD">
      <w:pPr>
        <w:spacing w:line="240" w:lineRule="exact"/>
      </w:pPr>
    </w:p>
    <w:p w:rsidR="00231E29" w:rsidRPr="00911460" w:rsidRDefault="00231E29" w:rsidP="00231E29">
      <w:pPr>
        <w:spacing w:line="360" w:lineRule="auto"/>
        <w:jc w:val="center"/>
        <w:rPr>
          <w:sz w:val="28"/>
          <w:szCs w:val="28"/>
          <w:lang w:val="en-US"/>
        </w:rPr>
      </w:pPr>
      <w:r>
        <w:rPr>
          <w:sz w:val="28"/>
          <w:szCs w:val="28"/>
        </w:rPr>
        <w:t>Будем</w:t>
      </w:r>
      <w:r w:rsidRPr="00911460">
        <w:rPr>
          <w:sz w:val="28"/>
          <w:szCs w:val="28"/>
          <w:lang w:val="en-US"/>
        </w:rPr>
        <w:t xml:space="preserve"> </w:t>
      </w:r>
      <w:r>
        <w:rPr>
          <w:sz w:val="28"/>
          <w:szCs w:val="28"/>
        </w:rPr>
        <w:t>рады</w:t>
      </w:r>
      <w:r w:rsidRPr="00911460">
        <w:rPr>
          <w:sz w:val="28"/>
          <w:szCs w:val="28"/>
          <w:lang w:val="en-US"/>
        </w:rPr>
        <w:t xml:space="preserve"> </w:t>
      </w:r>
      <w:r>
        <w:rPr>
          <w:sz w:val="28"/>
          <w:szCs w:val="28"/>
        </w:rPr>
        <w:t>сотрудничеству</w:t>
      </w:r>
      <w:r w:rsidRPr="00911460">
        <w:rPr>
          <w:sz w:val="28"/>
          <w:szCs w:val="28"/>
          <w:lang w:val="en-US"/>
        </w:rPr>
        <w:t>!</w:t>
      </w:r>
    </w:p>
    <w:p w:rsidR="00231E29" w:rsidRPr="00911460" w:rsidRDefault="00231E29" w:rsidP="00231E29">
      <w:pPr>
        <w:spacing w:line="360" w:lineRule="auto"/>
        <w:jc w:val="center"/>
        <w:rPr>
          <w:b/>
          <w:lang w:val="en-US"/>
        </w:rPr>
      </w:pPr>
    </w:p>
    <w:p w:rsidR="00231E29" w:rsidRPr="00EB7BC0" w:rsidRDefault="00231E29" w:rsidP="00231E29">
      <w:pPr>
        <w:jc w:val="center"/>
        <w:rPr>
          <w:b/>
          <w:sz w:val="28"/>
          <w:szCs w:val="28"/>
          <w:lang w:val="en-US"/>
        </w:rPr>
      </w:pPr>
      <w:bookmarkStart w:id="0" w:name="_GoBack"/>
      <w:bookmarkEnd w:id="0"/>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231E29"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EB7BC0" w:rsidRDefault="00231E29" w:rsidP="00231E29">
      <w:pPr>
        <w:jc w:val="center"/>
        <w:rPr>
          <w:b/>
          <w:lang w:val="en-US"/>
        </w:rPr>
      </w:pPr>
    </w:p>
    <w:p w:rsidR="00231E29" w:rsidRPr="00267993" w:rsidRDefault="00231E29" w:rsidP="005D70BD">
      <w:pPr>
        <w:spacing w:line="240" w:lineRule="exact"/>
        <w:rPr>
          <w:lang w:val="en-US"/>
        </w:rPr>
      </w:pPr>
    </w:p>
    <w:sectPr w:rsidR="00231E29" w:rsidRPr="00267993" w:rsidSect="00D42C7A">
      <w:headerReference w:type="default" r:id="rId13"/>
      <w:headerReference w:type="first" r:id="rId14"/>
      <w:type w:val="continuous"/>
      <w:pgSz w:w="11905" w:h="16837"/>
      <w:pgMar w:top="2269" w:right="1070" w:bottom="899" w:left="179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11" w:rsidRDefault="005D6311">
      <w:r>
        <w:separator/>
      </w:r>
    </w:p>
  </w:endnote>
  <w:endnote w:type="continuationSeparator" w:id="0">
    <w:p w:rsidR="005D6311" w:rsidRDefault="005D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11" w:rsidRDefault="005D6311">
      <w:r>
        <w:separator/>
      </w:r>
    </w:p>
  </w:footnote>
  <w:footnote w:type="continuationSeparator" w:id="0">
    <w:p w:rsidR="005D6311" w:rsidRDefault="005D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16779A">
    <w:pPr>
      <w:pStyle w:val="Style4"/>
      <w:widowControl/>
      <w:ind w:left="4436" w:right="-9"/>
      <w:jc w:val="both"/>
      <w:rPr>
        <w:rStyle w:val="FontStyle12"/>
      </w:rPr>
    </w:pPr>
    <w:r>
      <w:rPr>
        <w:rStyle w:val="FontStyle12"/>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213A8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0E"/>
    <w:multiLevelType w:val="hybridMultilevel"/>
    <w:tmpl w:val="3190CF38"/>
    <w:lvl w:ilvl="0" w:tplc="A6E8B40E">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2774750"/>
    <w:multiLevelType w:val="hybridMultilevel"/>
    <w:tmpl w:val="9DAC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E3973"/>
    <w:multiLevelType w:val="hybridMultilevel"/>
    <w:tmpl w:val="F9803482"/>
    <w:lvl w:ilvl="0" w:tplc="65A85AF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B797E"/>
    <w:multiLevelType w:val="multilevel"/>
    <w:tmpl w:val="702CE4D6"/>
    <w:lvl w:ilvl="0">
      <w:start w:val="1"/>
      <w:numFmt w:val="decimal"/>
      <w:lvlText w:val="%1."/>
      <w:lvlJc w:val="left"/>
      <w:pPr>
        <w:ind w:left="720" w:hanging="360"/>
      </w:pPr>
      <w:rPr>
        <w:rFonts w:ascii="Times New Roman" w:hAnsi="Times New Roman" w:cs="Times New Roman" w:hint="default"/>
        <w:color w:val="auto"/>
        <w:sz w:val="28"/>
        <w:szCs w:val="28"/>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79E17F6"/>
    <w:multiLevelType w:val="hybridMultilevel"/>
    <w:tmpl w:val="7B2A8F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FC794D"/>
    <w:multiLevelType w:val="hybridMultilevel"/>
    <w:tmpl w:val="F402B29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619FC"/>
    <w:multiLevelType w:val="hybridMultilevel"/>
    <w:tmpl w:val="31EA4B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7B5296C"/>
    <w:multiLevelType w:val="hybridMultilevel"/>
    <w:tmpl w:val="F9803482"/>
    <w:lvl w:ilvl="0" w:tplc="65A85AF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193221"/>
    <w:multiLevelType w:val="hybridMultilevel"/>
    <w:tmpl w:val="C0228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D70BD"/>
    <w:rsid w:val="000231F1"/>
    <w:rsid w:val="00023B9A"/>
    <w:rsid w:val="00077375"/>
    <w:rsid w:val="00077A32"/>
    <w:rsid w:val="00082D71"/>
    <w:rsid w:val="00090932"/>
    <w:rsid w:val="000F019B"/>
    <w:rsid w:val="00113674"/>
    <w:rsid w:val="0016779A"/>
    <w:rsid w:val="001B2995"/>
    <w:rsid w:val="001D37E7"/>
    <w:rsid w:val="001E3453"/>
    <w:rsid w:val="0020439D"/>
    <w:rsid w:val="00205510"/>
    <w:rsid w:val="00213A87"/>
    <w:rsid w:val="00231E29"/>
    <w:rsid w:val="00253D6E"/>
    <w:rsid w:val="00267993"/>
    <w:rsid w:val="002A44BA"/>
    <w:rsid w:val="002B65BE"/>
    <w:rsid w:val="002C6CF8"/>
    <w:rsid w:val="0030100D"/>
    <w:rsid w:val="003155E5"/>
    <w:rsid w:val="00346D0A"/>
    <w:rsid w:val="0039035C"/>
    <w:rsid w:val="003A402D"/>
    <w:rsid w:val="003B64E0"/>
    <w:rsid w:val="003E05B6"/>
    <w:rsid w:val="0045554E"/>
    <w:rsid w:val="004F3F32"/>
    <w:rsid w:val="00503492"/>
    <w:rsid w:val="00536A7E"/>
    <w:rsid w:val="00545E7C"/>
    <w:rsid w:val="00557E56"/>
    <w:rsid w:val="00576F1C"/>
    <w:rsid w:val="005B4504"/>
    <w:rsid w:val="005C26FF"/>
    <w:rsid w:val="005D6311"/>
    <w:rsid w:val="005D70BD"/>
    <w:rsid w:val="005E41CE"/>
    <w:rsid w:val="005F344C"/>
    <w:rsid w:val="00611866"/>
    <w:rsid w:val="006119B1"/>
    <w:rsid w:val="00695E01"/>
    <w:rsid w:val="006A4EDA"/>
    <w:rsid w:val="00734712"/>
    <w:rsid w:val="007629DB"/>
    <w:rsid w:val="007F7085"/>
    <w:rsid w:val="00810529"/>
    <w:rsid w:val="00896B9C"/>
    <w:rsid w:val="008A7C8B"/>
    <w:rsid w:val="00911460"/>
    <w:rsid w:val="00911A0E"/>
    <w:rsid w:val="009148DA"/>
    <w:rsid w:val="00983168"/>
    <w:rsid w:val="009851BD"/>
    <w:rsid w:val="009A43E1"/>
    <w:rsid w:val="009B5F16"/>
    <w:rsid w:val="00A040AE"/>
    <w:rsid w:val="00A30DA1"/>
    <w:rsid w:val="00A54D26"/>
    <w:rsid w:val="00A95FAD"/>
    <w:rsid w:val="00AB30BD"/>
    <w:rsid w:val="00AE3EC0"/>
    <w:rsid w:val="00AE7665"/>
    <w:rsid w:val="00B249B6"/>
    <w:rsid w:val="00B56306"/>
    <w:rsid w:val="00C9287E"/>
    <w:rsid w:val="00CC18B7"/>
    <w:rsid w:val="00D42C7A"/>
    <w:rsid w:val="00D93F27"/>
    <w:rsid w:val="00F35558"/>
    <w:rsid w:val="00FB1D3E"/>
    <w:rsid w:val="00FE0DD1"/>
    <w:rsid w:val="00FF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59"/>
    <w:rsid w:val="001D3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99"/>
    <w:qFormat/>
    <w:rsid w:val="00231E29"/>
    <w:pPr>
      <w:widowControl/>
      <w:autoSpaceDE/>
      <w:autoSpaceDN/>
      <w:adjustRightInd/>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lubmed@vitebsk.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kovalevskaia.r</dc:creator>
  <cp:lastModifiedBy>Светлана Волох</cp:lastModifiedBy>
  <cp:revision>51</cp:revision>
  <cp:lastPrinted>2019-09-13T08:24:00Z</cp:lastPrinted>
  <dcterms:created xsi:type="dcterms:W3CDTF">2020-01-10T08:22:00Z</dcterms:created>
  <dcterms:modified xsi:type="dcterms:W3CDTF">2020-04-09T13:30:00Z</dcterms:modified>
</cp:coreProperties>
</file>