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3F" w:rsidRPr="005B5D3F" w:rsidRDefault="00484316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 августа открылся</w:t>
      </w:r>
      <w:r w:rsidR="005B5D3F" w:rsidRPr="005B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сезон </w:t>
      </w:r>
      <w:r w:rsidRPr="005B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массовой охоты</w:t>
      </w:r>
      <w:r w:rsidR="005B5D3F" w:rsidRPr="005B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пернатых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Летне-осенний сезон охоты, стартовавший с охоты бекаса, набирает обороты</w:t>
      </w:r>
      <w:r w:rsidR="0048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второй субботы августа (с 14</w:t>
      </w: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августа) можно будет охотиться на </w:t>
      </w:r>
      <w:hyperlink r:id="rId4" w:history="1">
        <w:r w:rsidRPr="005B5D3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водоплавающую</w:t>
        </w:r>
      </w:hyperlink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(кроме гусей) и </w:t>
      </w:r>
      <w:hyperlink r:id="rId5" w:history="1">
        <w:r w:rsidRPr="005B5D3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болотную</w:t>
        </w:r>
      </w:hyperlink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дичь, а также вальдшнепа, вяхиря, голубя сизого, перепела и фазана. Охота разрешена в светлое время суток следующими способами: из засады, с подхода, с подъезда с маломерных судов без двигателей либо с выключенными двигателями. Разрешается использовать гладкоствольное охотничье оружие и патроны, снаряженные дробью, охотничьих собак всех групп, кроме гончих и борзых. Допускается </w:t>
      </w:r>
      <w:proofErr w:type="spellStart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безружейная</w:t>
      </w:r>
      <w:proofErr w:type="spellEnd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охота с ловчими птицами.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6925" cy="2692103"/>
            <wp:effectExtent l="0" t="0" r="0" b="0"/>
            <wp:docPr id="1" name="Рисунок 1" descr="2020.08.0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.08.03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45" cy="26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со второй субботы августа открывается охота на тетерева. Но поскольку этот вид относится к нормируемым, его добыча осуществляется на основании полученного в охотхозяйстве разрешения и охотничьей путевки к нему. Охотиться можно только в светлое время суток на особей любого пола и возраста, кроме старок (самок, водящих выводок молодых птиц). Способ охоты: ружейный с подхода только с охотничьими собаками – легавыми, спаниелями, </w:t>
      </w:r>
      <w:proofErr w:type="spellStart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ретриверами</w:t>
      </w:r>
      <w:proofErr w:type="spellEnd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собакой – до трех охотников) с применением гладкоствольного охотничьего оружия и патронов, снаряженных дробью.</w:t>
      </w:r>
    </w:p>
    <w:p w:rsidR="005B5D3F" w:rsidRPr="005B5D3F" w:rsidRDefault="00484316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первой субботы сентября (4</w:t>
      </w:r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сентября) будет разрешено добывать рябчика и серую куропатку,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третьей субботы сентября (18</w:t>
      </w:r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сентября) – гуся белолобого, гуся-</w:t>
      </w:r>
      <w:proofErr w:type="spellStart"/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гуменника</w:t>
      </w:r>
      <w:proofErr w:type="spellEnd"/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гуся серого и канадскую </w:t>
      </w:r>
      <w:proofErr w:type="spellStart"/>
      <w:proofErr w:type="gramStart"/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казарку.Продлится</w:t>
      </w:r>
      <w:proofErr w:type="spellEnd"/>
      <w:proofErr w:type="gramEnd"/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летне-осенний сезон охоты на пернатую дичь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второе воскресенье декабря (12</w:t>
      </w:r>
      <w:r w:rsidR="005B5D3F"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декабря).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lastRenderedPageBreak/>
        <w:t>Важно!</w:t>
      </w: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Отправляясь на охоту, неукоснительно соблюдайте правила безопасности, изложенные в главе 12 </w:t>
      </w:r>
      <w:hyperlink r:id="rId7" w:history="1">
        <w:r w:rsidRPr="005B5D3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Правил</w:t>
        </w:r>
      </w:hyperlink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ведения охотничьего хозяйства и охоты. Основные требования: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охотникам запрещается производить стрельбу в направлении людей, </w:t>
      </w:r>
      <w:proofErr w:type="spellStart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сельхозживотных</w:t>
      </w:r>
      <w:proofErr w:type="spellEnd"/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транспортных средств и населенных пунктов, расположенных менее, чем в полукилометре, стрелять на шум, шорох, по неясно видимой цели или в условиях плохой видимости – в сумерках, против солнца, в тумане и т.п.;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условиях ограниченной видимости нельзя стрелять по взлетающей птице, находящейся ниже уровня 2,5 метров;</w:t>
      </w:r>
    </w:p>
    <w:p w:rsidR="005B5D3F" w:rsidRPr="005B5D3F" w:rsidRDefault="005B5D3F" w:rsidP="005B5D3F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охоте с лодки не производить стрельбу через гребцов или других охотников в судне.</w:t>
      </w:r>
    </w:p>
    <w:p w:rsidR="005B5D3F" w:rsidRDefault="005B5D3F" w:rsidP="005B5D3F">
      <w:pPr>
        <w:jc w:val="both"/>
        <w:rPr>
          <w:rFonts w:ascii="Times New Roman" w:hAnsi="Times New Roman" w:cs="Times New Roman"/>
          <w:sz w:val="24"/>
          <w:szCs w:val="24"/>
        </w:rPr>
      </w:pPr>
      <w:r w:rsidRPr="00642E6F">
        <w:rPr>
          <w:rFonts w:ascii="Times New Roman" w:hAnsi="Times New Roman" w:cs="Times New Roman"/>
          <w:sz w:val="24"/>
          <w:szCs w:val="24"/>
        </w:rPr>
        <w:t xml:space="preserve">Обо всех правонарушениях, совершаемых в природоохранной сфере, вы можете сообщить по телефону доверия 8-02156-5-59-70. </w:t>
      </w:r>
      <w:r w:rsidR="00484316" w:rsidRPr="00642E6F">
        <w:rPr>
          <w:rFonts w:ascii="Times New Roman" w:hAnsi="Times New Roman" w:cs="Times New Roman"/>
          <w:sz w:val="24"/>
          <w:szCs w:val="24"/>
        </w:rPr>
        <w:t>мобильные:</w:t>
      </w:r>
      <w:r w:rsidRPr="00642E6F">
        <w:rPr>
          <w:rFonts w:ascii="Times New Roman" w:hAnsi="Times New Roman" w:cs="Times New Roman"/>
          <w:sz w:val="24"/>
          <w:szCs w:val="24"/>
        </w:rPr>
        <w:t xml:space="preserve"> +375333512061(</w:t>
      </w:r>
      <w:proofErr w:type="spellStart"/>
      <w:r w:rsidRPr="00642E6F">
        <w:rPr>
          <w:rFonts w:ascii="Times New Roman" w:hAnsi="Times New Roman" w:cs="Times New Roman"/>
          <w:sz w:val="24"/>
          <w:szCs w:val="24"/>
        </w:rPr>
        <w:t>мтс</w:t>
      </w:r>
      <w:proofErr w:type="spellEnd"/>
      <w:proofErr w:type="gramStart"/>
      <w:r w:rsidRPr="00642E6F">
        <w:rPr>
          <w:rFonts w:ascii="Times New Roman" w:hAnsi="Times New Roman" w:cs="Times New Roman"/>
          <w:sz w:val="24"/>
          <w:szCs w:val="24"/>
        </w:rPr>
        <w:t>),+</w:t>
      </w:r>
      <w:proofErr w:type="gramEnd"/>
      <w:r w:rsidRPr="00642E6F">
        <w:rPr>
          <w:rFonts w:ascii="Times New Roman" w:hAnsi="Times New Roman" w:cs="Times New Roman"/>
          <w:sz w:val="24"/>
          <w:szCs w:val="24"/>
        </w:rPr>
        <w:t>3752982232799(</w:t>
      </w:r>
      <w:proofErr w:type="spellStart"/>
      <w:r w:rsidRPr="00642E6F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Pr="00642E6F">
        <w:rPr>
          <w:rFonts w:ascii="Times New Roman" w:hAnsi="Times New Roman" w:cs="Times New Roman"/>
          <w:sz w:val="24"/>
          <w:szCs w:val="24"/>
        </w:rPr>
        <w:t>),375297697911(</w:t>
      </w:r>
      <w:proofErr w:type="spellStart"/>
      <w:r w:rsidRPr="00642E6F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Pr="00642E6F">
        <w:rPr>
          <w:rFonts w:ascii="Times New Roman" w:hAnsi="Times New Roman" w:cs="Times New Roman"/>
          <w:sz w:val="24"/>
          <w:szCs w:val="24"/>
        </w:rPr>
        <w:t>).</w:t>
      </w:r>
    </w:p>
    <w:p w:rsidR="005B5D3F" w:rsidRPr="00642E6F" w:rsidRDefault="005B5D3F" w:rsidP="005B5D3F">
      <w:pPr>
        <w:rPr>
          <w:rFonts w:ascii="Times New Roman" w:hAnsi="Times New Roman" w:cs="Times New Roman"/>
          <w:sz w:val="28"/>
          <w:szCs w:val="28"/>
        </w:rPr>
      </w:pPr>
      <w:r w:rsidRPr="00D4744D">
        <w:rPr>
          <w:rFonts w:ascii="Times New Roman" w:hAnsi="Times New Roman" w:cs="Times New Roman"/>
          <w:sz w:val="24"/>
          <w:szCs w:val="24"/>
        </w:rPr>
        <w:t xml:space="preserve">Ст. госинспектор </w:t>
      </w:r>
      <w:proofErr w:type="spellStart"/>
      <w:r w:rsidRPr="00D4744D">
        <w:rPr>
          <w:rFonts w:ascii="Times New Roman" w:hAnsi="Times New Roman" w:cs="Times New Roman"/>
          <w:sz w:val="24"/>
          <w:szCs w:val="24"/>
        </w:rPr>
        <w:t>Глубокской</w:t>
      </w:r>
      <w:proofErr w:type="spellEnd"/>
      <w:r w:rsidRPr="00D4744D">
        <w:rPr>
          <w:rFonts w:ascii="Times New Roman" w:hAnsi="Times New Roman" w:cs="Times New Roman"/>
          <w:sz w:val="24"/>
          <w:szCs w:val="24"/>
        </w:rPr>
        <w:t xml:space="preserve"> межрайонной инспекции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26D" w:rsidRDefault="0000326D">
      <w:bookmarkStart w:id="0" w:name="_GoBack"/>
      <w:bookmarkEnd w:id="0"/>
    </w:p>
    <w:sectPr w:rsidR="0000326D" w:rsidSect="005B5D3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8"/>
    <w:rsid w:val="0000326D"/>
    <w:rsid w:val="00163E78"/>
    <w:rsid w:val="00484316"/>
    <w:rsid w:val="004D1B67"/>
    <w:rsid w:val="005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FE0"/>
  <w15:docId w15:val="{142D911C-4C23-48DE-8C37-27827B4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D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inspekciya.gov.by/actual/okhota-i-okhotniche-khozyaystvo/3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inspekciya.gov.by/actual/okhota-i-okhotniche-khozyaystvo/349/?bitrix_include_areas=N&amp;clear_cache=Y" TargetMode="External"/><Relationship Id="rId4" Type="http://schemas.openxmlformats.org/officeDocument/2006/relationships/hyperlink" Target="https://www.gosinspekciya.gov.by/actual/okhota-i-okhotniche-khozyaystvo/349/?bitrix_include_areas=N&amp;clear_cache=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Администратор</cp:lastModifiedBy>
  <cp:revision>6</cp:revision>
  <cp:lastPrinted>2020-08-05T11:29:00Z</cp:lastPrinted>
  <dcterms:created xsi:type="dcterms:W3CDTF">2020-08-05T11:18:00Z</dcterms:created>
  <dcterms:modified xsi:type="dcterms:W3CDTF">2021-08-18T10:02:00Z</dcterms:modified>
</cp:coreProperties>
</file>