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E9" w:rsidRPr="001B0FE9" w:rsidRDefault="001B0FE9" w:rsidP="002002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FE9">
        <w:rPr>
          <w:rFonts w:ascii="Times New Roman" w:hAnsi="Times New Roman" w:cs="Times New Roman"/>
          <w:sz w:val="28"/>
          <w:szCs w:val="28"/>
        </w:rPr>
        <w:t xml:space="preserve">  </w:t>
      </w:r>
      <w:r w:rsidRPr="001B0FE9">
        <w:rPr>
          <w:rFonts w:ascii="Times New Roman" w:hAnsi="Times New Roman" w:cs="Times New Roman"/>
          <w:b/>
          <w:sz w:val="28"/>
          <w:szCs w:val="28"/>
        </w:rPr>
        <w:t>С 1 сентября открывается охота на бобра и выдру</w:t>
      </w:r>
    </w:p>
    <w:p w:rsidR="0020020E" w:rsidRPr="002B650C" w:rsidRDefault="0020020E" w:rsidP="002B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50C">
        <w:rPr>
          <w:rFonts w:ascii="Times New Roman" w:hAnsi="Times New Roman" w:cs="Times New Roman"/>
          <w:sz w:val="28"/>
          <w:szCs w:val="28"/>
        </w:rPr>
        <w:t xml:space="preserve">В соответствии с Правилами ведения охотничьего хозяйства и охоты с 1 сентября текущего года в республике открывается охота на бобра и выдру, которая продлится до 31 марта следующего года. </w:t>
      </w:r>
    </w:p>
    <w:p w:rsidR="00E820D4" w:rsidRPr="002B650C" w:rsidRDefault="0020020E" w:rsidP="002B650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ружейной охоте разрешено применять нарезное (с дульной энергией пули свыше 1500 джоулей), гладкоствольное (с использованием патронов, снаряженных пулей или картечью) и метательное (охотничьи луки и арбалеты) охотничье оружие. При </w:t>
      </w:r>
      <w:proofErr w:type="spellStart"/>
      <w:r w:rsidRPr="002B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безружейной</w:t>
      </w:r>
      <w:proofErr w:type="spellEnd"/>
      <w:r w:rsidRPr="002B65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охоте разрешено использовать капканы, ловушки (кроме петель), а также охотничьих собак (кроме гончих и борзых).</w:t>
      </w:r>
    </w:p>
    <w:p w:rsidR="00447A11" w:rsidRPr="002B650C" w:rsidRDefault="00447A11" w:rsidP="002B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50C">
        <w:rPr>
          <w:rFonts w:ascii="Times New Roman" w:hAnsi="Times New Roman" w:cs="Times New Roman"/>
          <w:sz w:val="28"/>
          <w:szCs w:val="28"/>
        </w:rPr>
        <w:t>В соответ</w:t>
      </w:r>
      <w:r w:rsidR="00807E38" w:rsidRPr="002B650C">
        <w:rPr>
          <w:rFonts w:ascii="Times New Roman" w:hAnsi="Times New Roman" w:cs="Times New Roman"/>
          <w:sz w:val="28"/>
          <w:szCs w:val="28"/>
        </w:rPr>
        <w:t>ствии с частями 6 и 7 пункта 38</w:t>
      </w:r>
      <w:r w:rsidRPr="002B650C">
        <w:rPr>
          <w:rFonts w:ascii="Times New Roman" w:hAnsi="Times New Roman" w:cs="Times New Roman"/>
          <w:sz w:val="28"/>
          <w:szCs w:val="28"/>
        </w:rPr>
        <w:t xml:space="preserve"> Правил ведения охотничьего хозяйства и охоты, охота на бобра и выдру разрешается во все дни недели. Вместе с тем, решениями пользователей охотничьих угодий могут сокращаться установленные в Правилах охоты сроки охоты (в том числе разрешенные для проведения охоты дни недели), а также может ограничиваться или запрещаться применение орудий и (или) способов охоты. Об установлении таких ограничений или запретов пользователь охотничьих угодий обязан проинформировать охотника при реализации (выдаче) ему разрешений на добычу охотничьего животного и охотничьей путевки к ним. При осуществлении </w:t>
      </w:r>
      <w:proofErr w:type="spellStart"/>
      <w:r w:rsidRPr="002B650C">
        <w:rPr>
          <w:rFonts w:ascii="Times New Roman" w:hAnsi="Times New Roman" w:cs="Times New Roman"/>
          <w:sz w:val="28"/>
          <w:szCs w:val="28"/>
        </w:rPr>
        <w:t>безружейной</w:t>
      </w:r>
      <w:proofErr w:type="spellEnd"/>
      <w:r w:rsidRPr="002B650C">
        <w:rPr>
          <w:rFonts w:ascii="Times New Roman" w:hAnsi="Times New Roman" w:cs="Times New Roman"/>
          <w:sz w:val="28"/>
          <w:szCs w:val="28"/>
        </w:rPr>
        <w:t xml:space="preserve"> охоты с использованием самоловов охотникам разрешается осуществлять установку, снятие и проверку указанных орудий охоты, в том числе извлечение из них добытых охотничьих животных, только в светлое время суток. При этом</w:t>
      </w:r>
      <w:proofErr w:type="gramStart"/>
      <w:r w:rsidRPr="002B650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650C">
        <w:rPr>
          <w:rFonts w:ascii="Times New Roman" w:hAnsi="Times New Roman" w:cs="Times New Roman"/>
          <w:sz w:val="28"/>
          <w:szCs w:val="28"/>
        </w:rPr>
        <w:t xml:space="preserve"> установленные охотниками самоловы могут находиться в охотничьих угодьях в настороженном (взведенном) состоянии в течение всего срока действия разрешения на добычу охотничьего животного и охотничьей путевки к нему (при охоте на бобра, выдру) или охотничьей путевки.  При осуществлении охоты на бобра допускается добыча норки американской и ондатры с использованием разрешенных для охоты на бобра и выдру орудий и способов охоты.</w:t>
      </w:r>
      <w:r w:rsidR="001B0FE9" w:rsidRPr="002B650C">
        <w:rPr>
          <w:rFonts w:ascii="Times New Roman" w:hAnsi="Times New Roman" w:cs="Times New Roman"/>
          <w:sz w:val="28"/>
          <w:szCs w:val="28"/>
        </w:rPr>
        <w:t xml:space="preserve"> В случае попадания в капкан или другую ловушку выдры в процессе добычи охотником бобра (или наоборот) разрешение закрывается по фактически добытому животному.</w:t>
      </w:r>
      <w:r w:rsidRPr="002B65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50C">
        <w:rPr>
          <w:rFonts w:ascii="Times New Roman" w:hAnsi="Times New Roman" w:cs="Times New Roman"/>
          <w:sz w:val="28"/>
          <w:szCs w:val="28"/>
        </w:rPr>
        <w:t>Согласно требованиям Правил охоты, при обнаружении охотником в установленном им капкане или другой ловушке охотничьего животного нормируемых видов (кроме выдры), на добычу которого не имеется соответствующего разрешения, или дикого животного, относящегося к виду, включенному в Красную книгу Республики Беларусь, охотник, не изымая животное из капкана или другой ловушки, должен проинформировать об этом должностное лицо пользователя охотничьих угодий.</w:t>
      </w:r>
      <w:proofErr w:type="gramEnd"/>
      <w:r w:rsidR="001B0FE9" w:rsidRPr="002B650C">
        <w:rPr>
          <w:rFonts w:ascii="Times New Roman" w:hAnsi="Times New Roman" w:cs="Times New Roman"/>
          <w:sz w:val="28"/>
          <w:szCs w:val="28"/>
        </w:rPr>
        <w:t xml:space="preserve">     Незаконная добыча в процессе охоты бобра или выдры влечет административную или уголовную ответственность, а также обязанность возмещения нарушителем вреда, причиненного окружающей среде в результате незаконного изъятия животного, и стоимости незаконно добытой продукции пользования объектами животного мира.</w:t>
      </w:r>
    </w:p>
    <w:p w:rsidR="002B650C" w:rsidRDefault="00AD7B51" w:rsidP="002B6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50C">
        <w:rPr>
          <w:rFonts w:ascii="Times New Roman" w:hAnsi="Times New Roman" w:cs="Times New Roman"/>
          <w:sz w:val="28"/>
          <w:szCs w:val="28"/>
        </w:rPr>
        <w:t>Обо всех правонарушениях, совершаемых в природоохранной сфере, вы можете сообщить по телефону доверия 8</w:t>
      </w:r>
      <w:r w:rsidR="002B650C">
        <w:rPr>
          <w:rFonts w:ascii="Times New Roman" w:hAnsi="Times New Roman" w:cs="Times New Roman"/>
          <w:sz w:val="28"/>
          <w:szCs w:val="28"/>
        </w:rPr>
        <w:t xml:space="preserve"> (</w:t>
      </w:r>
      <w:r w:rsidRPr="002B650C">
        <w:rPr>
          <w:rFonts w:ascii="Times New Roman" w:hAnsi="Times New Roman" w:cs="Times New Roman"/>
          <w:sz w:val="28"/>
          <w:szCs w:val="28"/>
        </w:rPr>
        <w:t>02156</w:t>
      </w:r>
      <w:r w:rsidR="002B650C">
        <w:rPr>
          <w:rFonts w:ascii="Times New Roman" w:hAnsi="Times New Roman" w:cs="Times New Roman"/>
          <w:sz w:val="28"/>
          <w:szCs w:val="28"/>
        </w:rPr>
        <w:t xml:space="preserve">) </w:t>
      </w:r>
      <w:r w:rsidRPr="002B650C">
        <w:rPr>
          <w:rFonts w:ascii="Times New Roman" w:hAnsi="Times New Roman" w:cs="Times New Roman"/>
          <w:sz w:val="28"/>
          <w:szCs w:val="28"/>
        </w:rPr>
        <w:t>5</w:t>
      </w:r>
      <w:r w:rsidR="002B650C">
        <w:rPr>
          <w:rFonts w:ascii="Times New Roman" w:hAnsi="Times New Roman" w:cs="Times New Roman"/>
          <w:sz w:val="28"/>
          <w:szCs w:val="28"/>
        </w:rPr>
        <w:t xml:space="preserve"> 59 </w:t>
      </w:r>
      <w:r w:rsidRPr="002B650C">
        <w:rPr>
          <w:rFonts w:ascii="Times New Roman" w:hAnsi="Times New Roman" w:cs="Times New Roman"/>
          <w:sz w:val="28"/>
          <w:szCs w:val="28"/>
        </w:rPr>
        <w:t>70.</w:t>
      </w:r>
    </w:p>
    <w:p w:rsidR="00AD7B51" w:rsidRPr="002B650C" w:rsidRDefault="002B650C" w:rsidP="002B650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D7B51" w:rsidRPr="002B650C">
        <w:rPr>
          <w:rFonts w:ascii="Times New Roman" w:hAnsi="Times New Roman" w:cs="Times New Roman"/>
          <w:sz w:val="28"/>
          <w:szCs w:val="28"/>
        </w:rPr>
        <w:t xml:space="preserve"> мобильны</w:t>
      </w:r>
      <w:r>
        <w:rPr>
          <w:rFonts w:ascii="Times New Roman" w:hAnsi="Times New Roman" w:cs="Times New Roman"/>
          <w:sz w:val="28"/>
          <w:szCs w:val="28"/>
        </w:rPr>
        <w:t>м телефонам</w:t>
      </w:r>
      <w:r w:rsidR="00AD7B51" w:rsidRPr="002B650C">
        <w:rPr>
          <w:rFonts w:ascii="Times New Roman" w:hAnsi="Times New Roman" w:cs="Times New Roman"/>
          <w:sz w:val="28"/>
          <w:szCs w:val="28"/>
        </w:rPr>
        <w:t>: +375333512061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B51" w:rsidRPr="002B65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7B51" w:rsidRPr="002B650C">
        <w:rPr>
          <w:rFonts w:ascii="Times New Roman" w:hAnsi="Times New Roman" w:cs="Times New Roman"/>
          <w:sz w:val="28"/>
          <w:szCs w:val="28"/>
        </w:rPr>
        <w:t>мтс</w:t>
      </w:r>
      <w:proofErr w:type="spellEnd"/>
      <w:r w:rsidR="00AD7B51" w:rsidRPr="002B650C">
        <w:rPr>
          <w:rFonts w:ascii="Times New Roman" w:hAnsi="Times New Roman" w:cs="Times New Roman"/>
          <w:sz w:val="28"/>
          <w:szCs w:val="28"/>
        </w:rPr>
        <w:t>),+3752982232799(</w:t>
      </w:r>
      <w:proofErr w:type="spellStart"/>
      <w:r w:rsidR="00AD7B51" w:rsidRPr="002B650C">
        <w:rPr>
          <w:rFonts w:ascii="Times New Roman" w:hAnsi="Times New Roman" w:cs="Times New Roman"/>
          <w:sz w:val="28"/>
          <w:szCs w:val="28"/>
        </w:rPr>
        <w:t>мтс</w:t>
      </w:r>
      <w:proofErr w:type="spellEnd"/>
      <w:r w:rsidR="00AD7B51" w:rsidRPr="002B650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B51" w:rsidRPr="002B650C">
        <w:rPr>
          <w:rFonts w:ascii="Times New Roman" w:hAnsi="Times New Roman" w:cs="Times New Roman"/>
          <w:sz w:val="28"/>
          <w:szCs w:val="28"/>
        </w:rPr>
        <w:t>375297697911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7B51" w:rsidRPr="002B650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D7B51" w:rsidRPr="002B650C">
        <w:rPr>
          <w:rFonts w:ascii="Times New Roman" w:hAnsi="Times New Roman" w:cs="Times New Roman"/>
          <w:sz w:val="28"/>
          <w:szCs w:val="28"/>
        </w:rPr>
        <w:t>мтс</w:t>
      </w:r>
      <w:proofErr w:type="spellEnd"/>
      <w:r w:rsidR="00AD7B51" w:rsidRPr="002B650C">
        <w:rPr>
          <w:rFonts w:ascii="Times New Roman" w:hAnsi="Times New Roman" w:cs="Times New Roman"/>
          <w:sz w:val="28"/>
          <w:szCs w:val="28"/>
        </w:rPr>
        <w:t>).</w:t>
      </w:r>
    </w:p>
    <w:p w:rsidR="00AD7B51" w:rsidRPr="002B650C" w:rsidRDefault="00AD7B51" w:rsidP="001B0FE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7B51" w:rsidRPr="002B650C" w:rsidSect="002B650C">
      <w:pgSz w:w="11906" w:h="16838"/>
      <w:pgMar w:top="284" w:right="850" w:bottom="142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F1" w:rsidRDefault="009C5EF1" w:rsidP="001B0FE9">
      <w:pPr>
        <w:spacing w:after="0" w:line="240" w:lineRule="auto"/>
      </w:pPr>
      <w:r>
        <w:separator/>
      </w:r>
    </w:p>
  </w:endnote>
  <w:endnote w:type="continuationSeparator" w:id="0">
    <w:p w:rsidR="009C5EF1" w:rsidRDefault="009C5EF1" w:rsidP="001B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F1" w:rsidRDefault="009C5EF1" w:rsidP="001B0FE9">
      <w:pPr>
        <w:spacing w:after="0" w:line="240" w:lineRule="auto"/>
      </w:pPr>
      <w:r>
        <w:separator/>
      </w:r>
    </w:p>
  </w:footnote>
  <w:footnote w:type="continuationSeparator" w:id="0">
    <w:p w:rsidR="009C5EF1" w:rsidRDefault="009C5EF1" w:rsidP="001B0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08"/>
    <w:rsid w:val="001B0FE9"/>
    <w:rsid w:val="0020020E"/>
    <w:rsid w:val="00213E8F"/>
    <w:rsid w:val="002B650C"/>
    <w:rsid w:val="00447A11"/>
    <w:rsid w:val="00487108"/>
    <w:rsid w:val="00755BDF"/>
    <w:rsid w:val="00807E38"/>
    <w:rsid w:val="00845B95"/>
    <w:rsid w:val="009C5EF1"/>
    <w:rsid w:val="00AD7B51"/>
    <w:rsid w:val="00E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B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FE9"/>
  </w:style>
  <w:style w:type="paragraph" w:styleId="a5">
    <w:name w:val="footer"/>
    <w:basedOn w:val="a"/>
    <w:link w:val="a6"/>
    <w:uiPriority w:val="99"/>
    <w:unhideWhenUsed/>
    <w:rsid w:val="001B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2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1B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0FE9"/>
  </w:style>
  <w:style w:type="paragraph" w:styleId="a5">
    <w:name w:val="footer"/>
    <w:basedOn w:val="a"/>
    <w:link w:val="a6"/>
    <w:uiPriority w:val="99"/>
    <w:unhideWhenUsed/>
    <w:rsid w:val="001B0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0FDAE-9DF2-4475-89BE-AD03060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2019-08-30T08:36:00Z</dcterms:created>
  <dcterms:modified xsi:type="dcterms:W3CDTF">2021-08-27T09:24:00Z</dcterms:modified>
</cp:coreProperties>
</file>