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9C7C" w14:textId="33208287" w:rsidR="00274046" w:rsidRPr="00B70B35" w:rsidRDefault="00274046" w:rsidP="006C0B77">
      <w:pPr>
        <w:spacing w:after="0"/>
        <w:ind w:firstLine="709"/>
        <w:jc w:val="both"/>
        <w:rPr>
          <w:b/>
          <w:bCs/>
        </w:rPr>
      </w:pPr>
      <w:r w:rsidRPr="00274046">
        <w:rPr>
          <w:b/>
          <w:bCs/>
        </w:rPr>
        <w:t>Особенности целевого использования земельного участка</w:t>
      </w:r>
      <w:r w:rsidR="00B70B35">
        <w:rPr>
          <w:b/>
          <w:bCs/>
        </w:rPr>
        <w:t xml:space="preserve"> </w:t>
      </w:r>
      <w:r w:rsidR="00B70B35" w:rsidRPr="00B70B35">
        <w:rPr>
          <w:b/>
          <w:bCs/>
          <w:color w:val="000000"/>
          <w:shd w:val="clear" w:color="auto" w:fill="FFFFFF"/>
        </w:rPr>
        <w:t xml:space="preserve">для ремесленной деятельности, деятельности по оказанию услуг в сфере </w:t>
      </w:r>
      <w:proofErr w:type="spellStart"/>
      <w:r w:rsidR="00B70B35" w:rsidRPr="00B70B35">
        <w:rPr>
          <w:b/>
          <w:bCs/>
          <w:color w:val="000000"/>
          <w:shd w:val="clear" w:color="auto" w:fill="FFFFFF"/>
        </w:rPr>
        <w:t>агроэкотуризма</w:t>
      </w:r>
      <w:proofErr w:type="spellEnd"/>
      <w:r w:rsidR="00B70B35" w:rsidRPr="00B70B35">
        <w:rPr>
          <w:b/>
          <w:bCs/>
          <w:color w:val="000000"/>
          <w:shd w:val="clear" w:color="auto" w:fill="FFFFFF"/>
        </w:rPr>
        <w:t>, предпринимательской деятельности</w:t>
      </w:r>
    </w:p>
    <w:p w14:paraId="6D33EB5B" w14:textId="77777777" w:rsidR="00B70B35" w:rsidRDefault="00B70B35" w:rsidP="006C0B77">
      <w:pPr>
        <w:spacing w:after="0"/>
        <w:ind w:firstLine="709"/>
        <w:jc w:val="both"/>
      </w:pPr>
    </w:p>
    <w:p w14:paraId="4857DEC4" w14:textId="77777777" w:rsidR="00835316" w:rsidRDefault="00D277B7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  <w:r>
        <w:t>В соответствии с подпунктом 2 пункта 1 Указа</w:t>
      </w:r>
      <w:r w:rsidR="00B70B35">
        <w:t xml:space="preserve"> Президента Республики Беларусь</w:t>
      </w:r>
      <w:r>
        <w:t xml:space="preserve"> №</w:t>
      </w:r>
      <w:r w:rsidR="00B70B35">
        <w:t xml:space="preserve"> </w:t>
      </w:r>
      <w:r>
        <w:t xml:space="preserve">431 </w:t>
      </w:r>
      <w:r w:rsidR="00B70B35">
        <w:t xml:space="preserve">от 23 сентября 2011 г. «О некоторых мерах по совершенствованию отношений в области изъятия, предоставления и использования земельных участков» </w:t>
      </w:r>
      <w:r>
        <w:t xml:space="preserve">землепользователи земельных участков, предоставленных </w:t>
      </w:r>
      <w:r w:rsidR="006A3985">
        <w:rPr>
          <w:color w:val="000000"/>
          <w:shd w:val="clear" w:color="auto" w:fill="FFFFFF"/>
        </w:rPr>
        <w:t xml:space="preserve">для строительства и (или) обслуживания жилого дома, обслуживания зарегистрированной организацией по государственной регистрации квартиры в блокированном жилом доме, ведения личного подсобного хозяйства, </w:t>
      </w:r>
      <w:r w:rsidR="006A3985" w:rsidRPr="006A3985">
        <w:rPr>
          <w:b/>
          <w:bCs/>
          <w:color w:val="000000"/>
          <w:shd w:val="clear" w:color="auto" w:fill="FFFFFF"/>
        </w:rPr>
        <w:t>имеют право</w:t>
      </w:r>
      <w:r w:rsidR="006A3985">
        <w:rPr>
          <w:color w:val="000000"/>
          <w:shd w:val="clear" w:color="auto" w:fill="FFFFFF"/>
        </w:rPr>
        <w:t xml:space="preserve"> на основании решения Минского городского, городских (городов областного, районного подчинения), районных, сельских, поселковых</w:t>
      </w:r>
      <w:r w:rsidR="00274046">
        <w:rPr>
          <w:color w:val="000000"/>
          <w:shd w:val="clear" w:color="auto" w:fill="FFFFFF"/>
        </w:rPr>
        <w:t xml:space="preserve"> исполнительных комитетов в соответствии с их компетенцией по изъятию и предоставлению земельных участков </w:t>
      </w:r>
      <w:r>
        <w:t>одновременно с использованием земельных участков по установленному целевому назначению использовать их с соблюдением законодательства об архитектурной, градостроительной и строительной деятель</w:t>
      </w:r>
      <w:r w:rsidR="00196364">
        <w:t xml:space="preserve">ности </w:t>
      </w:r>
      <w:r w:rsidR="00196364" w:rsidRPr="00B70B35">
        <w:rPr>
          <w:b/>
          <w:bCs/>
        </w:rPr>
        <w:t xml:space="preserve">без </w:t>
      </w:r>
      <w:r w:rsidR="00274046" w:rsidRPr="00B70B35">
        <w:rPr>
          <w:b/>
          <w:bCs/>
        </w:rPr>
        <w:t>изменения их целевого назначения</w:t>
      </w:r>
      <w:r w:rsidR="00274046">
        <w:t xml:space="preserve"> и без осуществления реконструкции в том числе и </w:t>
      </w:r>
      <w:r w:rsidR="00274046" w:rsidRPr="00B70B35">
        <w:rPr>
          <w:color w:val="000000"/>
          <w:u w:val="single"/>
          <w:shd w:val="clear" w:color="auto" w:fill="FFFFFF"/>
        </w:rPr>
        <w:t>для ремесленной деятельности</w:t>
      </w:r>
      <w:r w:rsidR="00274046">
        <w:rPr>
          <w:color w:val="000000"/>
          <w:shd w:val="clear" w:color="auto" w:fill="FFFFFF"/>
        </w:rPr>
        <w:t xml:space="preserve">, </w:t>
      </w:r>
      <w:r w:rsidR="00274046" w:rsidRPr="00B70B35">
        <w:rPr>
          <w:color w:val="000000"/>
          <w:u w:val="single"/>
          <w:shd w:val="clear" w:color="auto" w:fill="FFFFFF"/>
        </w:rPr>
        <w:t xml:space="preserve">деятельности по оказанию услуг в сфере </w:t>
      </w:r>
      <w:proofErr w:type="spellStart"/>
      <w:r w:rsidR="00274046" w:rsidRPr="00B70B35">
        <w:rPr>
          <w:color w:val="000000"/>
          <w:u w:val="single"/>
          <w:shd w:val="clear" w:color="auto" w:fill="FFFFFF"/>
        </w:rPr>
        <w:t>агроэкотуризма</w:t>
      </w:r>
      <w:proofErr w:type="spellEnd"/>
      <w:r w:rsidR="00274046">
        <w:rPr>
          <w:color w:val="000000"/>
          <w:shd w:val="clear" w:color="auto" w:fill="FFFFFF"/>
        </w:rPr>
        <w:t xml:space="preserve">, </w:t>
      </w:r>
      <w:r w:rsidR="00274046" w:rsidRPr="00B70B35">
        <w:rPr>
          <w:color w:val="000000"/>
          <w:u w:val="single"/>
          <w:shd w:val="clear" w:color="auto" w:fill="FFFFFF"/>
        </w:rPr>
        <w:t>предпринимательской деятельности</w:t>
      </w:r>
      <w:r w:rsidR="00274046">
        <w:rPr>
          <w:color w:val="000000"/>
          <w:shd w:val="clear" w:color="auto" w:fill="FFFFFF"/>
        </w:rPr>
        <w:t>.</w:t>
      </w:r>
    </w:p>
    <w:p w14:paraId="1BE560E8" w14:textId="2F1EB6CF" w:rsidR="00F12C76" w:rsidRDefault="00274046" w:rsidP="006C0B77">
      <w:pPr>
        <w:spacing w:after="0"/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Размещение на указанных земельных участках промышленных производств, а также объектов, запрещенных градостроительными регламентами, природоохранными требованиями, противопожарными, санитарными, строительными и иными нормами и правилами к размещению в жилых зданиях, не допускается. </w:t>
      </w:r>
      <w:r w:rsidRPr="001B28E1">
        <w:rPr>
          <w:color w:val="000000"/>
          <w:shd w:val="clear" w:color="auto" w:fill="FFFFFF"/>
        </w:rPr>
        <w:t>При этом земельный налог (арендная плата) за земельный участок рассчитывается исходя из кадастровой стоимости земельного участка по виду функционального использования каждой из его частей.</w:t>
      </w:r>
    </w:p>
    <w:p w14:paraId="13639410" w14:textId="4762E803" w:rsidR="006A3985" w:rsidRDefault="006A3985" w:rsidP="006C0B77">
      <w:pPr>
        <w:spacing w:after="0"/>
        <w:ind w:firstLine="709"/>
        <w:jc w:val="both"/>
        <w:rPr>
          <w:b/>
          <w:bCs/>
          <w:color w:val="000000"/>
          <w:shd w:val="clear" w:color="auto" w:fill="FFFFFF"/>
        </w:rPr>
      </w:pPr>
      <w:r w:rsidRPr="00835316">
        <w:rPr>
          <w:color w:val="000000"/>
          <w:shd w:val="clear" w:color="auto" w:fill="FFFFFF"/>
        </w:rPr>
        <w:t xml:space="preserve">В связи с вышеизложенным просим землепользователей осуществляющих данный вид деятельности обратиться в </w:t>
      </w:r>
      <w:r w:rsidR="00835316" w:rsidRPr="00835316">
        <w:rPr>
          <w:color w:val="000000"/>
          <w:shd w:val="clear" w:color="auto" w:fill="FFFFFF"/>
        </w:rPr>
        <w:t xml:space="preserve">Глубокский </w:t>
      </w:r>
      <w:r w:rsidRPr="00835316">
        <w:rPr>
          <w:color w:val="000000"/>
          <w:shd w:val="clear" w:color="auto" w:fill="FFFFFF"/>
        </w:rPr>
        <w:t>районный</w:t>
      </w:r>
      <w:r w:rsidR="00835316">
        <w:rPr>
          <w:color w:val="000000"/>
          <w:shd w:val="clear" w:color="auto" w:fill="FFFFFF"/>
        </w:rPr>
        <w:t xml:space="preserve"> исполнительный комитет</w:t>
      </w:r>
      <w:r>
        <w:rPr>
          <w:color w:val="000000"/>
          <w:shd w:val="clear" w:color="auto" w:fill="FFFFFF"/>
        </w:rPr>
        <w:t>, сельский исполнительный комитет для подачи соответствующего заявления</w:t>
      </w:r>
      <w:r w:rsidR="00835316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835316">
        <w:rPr>
          <w:color w:val="000000"/>
          <w:shd w:val="clear" w:color="auto" w:fill="FFFFFF"/>
        </w:rPr>
        <w:t>П</w:t>
      </w:r>
      <w:r>
        <w:rPr>
          <w:color w:val="000000"/>
          <w:shd w:val="clear" w:color="auto" w:fill="FFFFFF"/>
        </w:rPr>
        <w:t>ри себе иметь документ</w:t>
      </w:r>
      <w:r w:rsidR="00835316">
        <w:rPr>
          <w:color w:val="000000"/>
          <w:shd w:val="clear" w:color="auto" w:fill="FFFFFF"/>
        </w:rPr>
        <w:t xml:space="preserve">, удостоверяющий </w:t>
      </w:r>
      <w:r>
        <w:rPr>
          <w:color w:val="000000"/>
          <w:shd w:val="clear" w:color="auto" w:fill="FFFFFF"/>
        </w:rPr>
        <w:t>личност</w:t>
      </w:r>
      <w:r w:rsidR="00835316">
        <w:rPr>
          <w:color w:val="000000"/>
          <w:shd w:val="clear" w:color="auto" w:fill="FFFFFF"/>
        </w:rPr>
        <w:t>ь,</w:t>
      </w:r>
      <w:r>
        <w:rPr>
          <w:color w:val="000000"/>
          <w:shd w:val="clear" w:color="auto" w:fill="FFFFFF"/>
        </w:rPr>
        <w:t xml:space="preserve"> </w:t>
      </w:r>
      <w:proofErr w:type="spellStart"/>
      <w:r w:rsidR="00835316">
        <w:rPr>
          <w:color w:val="000000"/>
          <w:shd w:val="clear" w:color="auto" w:fill="FFFFFF"/>
        </w:rPr>
        <w:t>правоудостоверяющий</w:t>
      </w:r>
      <w:proofErr w:type="spellEnd"/>
      <w:r w:rsidR="00835316">
        <w:rPr>
          <w:color w:val="000000"/>
          <w:shd w:val="clear" w:color="auto" w:fill="FFFFFF"/>
        </w:rPr>
        <w:t xml:space="preserve"> документ на земельный </w:t>
      </w:r>
      <w:r>
        <w:rPr>
          <w:color w:val="000000"/>
          <w:shd w:val="clear" w:color="auto" w:fill="FFFFFF"/>
        </w:rPr>
        <w:t xml:space="preserve">участок, технический документ на домовладение с зарегистрированными принадлежностями к нему. </w:t>
      </w:r>
    </w:p>
    <w:p w14:paraId="574A3FCE" w14:textId="56C3043B" w:rsidR="00B70B35" w:rsidRDefault="006A3985" w:rsidP="006C0B77">
      <w:pPr>
        <w:spacing w:after="0"/>
        <w:ind w:firstLine="709"/>
        <w:jc w:val="both"/>
      </w:pPr>
      <w:r>
        <w:t>Для получения дополнительной информации обращаться в отдел землеустройств</w:t>
      </w:r>
      <w:r w:rsidR="00835316">
        <w:t>а</w:t>
      </w:r>
      <w:r>
        <w:t xml:space="preserve"> Глубокского райисполкома по тел</w:t>
      </w:r>
      <w:r w:rsidR="00835316">
        <w:t>.</w:t>
      </w:r>
      <w:r>
        <w:t xml:space="preserve"> 2 57 30, 2 59 98</w:t>
      </w:r>
      <w:r w:rsidR="00835316">
        <w:t xml:space="preserve"> или по адресу: г. Глубокое, ул. Ленина, д. 42, 2 этаж, </w:t>
      </w:r>
      <w:proofErr w:type="spellStart"/>
      <w:r w:rsidR="00835316">
        <w:t>каб</w:t>
      </w:r>
      <w:proofErr w:type="spellEnd"/>
      <w:r w:rsidR="00835316">
        <w:t>. 15, 16.</w:t>
      </w:r>
      <w:r>
        <w:t xml:space="preserve"> </w:t>
      </w:r>
    </w:p>
    <w:sectPr w:rsidR="00B70B3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B7"/>
    <w:rsid w:val="00196364"/>
    <w:rsid w:val="001B28E1"/>
    <w:rsid w:val="00274046"/>
    <w:rsid w:val="006A3985"/>
    <w:rsid w:val="006C0B77"/>
    <w:rsid w:val="008242FF"/>
    <w:rsid w:val="00835316"/>
    <w:rsid w:val="00870751"/>
    <w:rsid w:val="00922C48"/>
    <w:rsid w:val="00B70B35"/>
    <w:rsid w:val="00B915B7"/>
    <w:rsid w:val="00D277B7"/>
    <w:rsid w:val="00EA59DF"/>
    <w:rsid w:val="00EE4070"/>
    <w:rsid w:val="00F00CF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B941"/>
  <w15:chartTrackingRefBased/>
  <w15:docId w15:val="{21357875-2073-4B40-8D52-09508748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РИК_Земслужба</dc:creator>
  <cp:keywords/>
  <dc:description/>
  <cp:lastModifiedBy>РИК_Земслужба</cp:lastModifiedBy>
  <cp:revision>3</cp:revision>
  <cp:lastPrinted>2022-01-26T09:34:00Z</cp:lastPrinted>
  <dcterms:created xsi:type="dcterms:W3CDTF">2022-01-26T08:46:00Z</dcterms:created>
  <dcterms:modified xsi:type="dcterms:W3CDTF">2022-02-08T05:06:00Z</dcterms:modified>
</cp:coreProperties>
</file>