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CE" w:rsidRPr="0020710B" w:rsidRDefault="00FF78CE" w:rsidP="00FF78C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32"/>
          <w:szCs w:val="32"/>
          <w:lang w:eastAsia="ru-RU"/>
        </w:rPr>
      </w:pPr>
      <w:r w:rsidRPr="0020710B">
        <w:rPr>
          <w:rFonts w:ascii="Times New Roman" w:eastAsia="Times New Roman" w:hAnsi="Times New Roman" w:cs="Times New Roman"/>
          <w:color w:val="010101"/>
          <w:kern w:val="36"/>
          <w:sz w:val="32"/>
          <w:szCs w:val="32"/>
          <w:lang w:eastAsia="ru-RU"/>
        </w:rPr>
        <w:t>Новое в законодательстве о лицензировании деятельности в области промышленной безопасности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Витебское областное управление Госпромнадзора обращает Ваше вн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мание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то, что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октября 2022 года на Национальном правовом Интернет портале Республики Беларусь опубликован </w:t>
      </w:r>
      <w:hyperlink r:id="rId6" w:history="1">
        <w:r w:rsidRPr="009F03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 Республики Беларусь от 14 октября 2022 г. № 213-З </w:t>
        </w:r>
        <w:r w:rsidRPr="009F03B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«О лицензировании»</w:t>
        </w:r>
      </w:hyperlink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(далее – Закон).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отметить, что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Основные положения Закона вступили в силу с </w:t>
      </w:r>
      <w:bookmarkStart w:id="0" w:name="_GoBack"/>
      <w:bookmarkEnd w:id="0"/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января 2023 г.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Новый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одновременно с принятыми изменениями и дополнениями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сохраняет основные подходы к лицензированию, закрепленные в Указе Президента Республики Беларусь от 1 сентября 2010 г. № 450 «О лицензировании отдельных видов деятельност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и», обеспечивает преемстве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ность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базовых принципов лицензирования, системно и комплексно регулирует всю сферу лицензирования.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Принятие Закона позволит снизить административную нагрузку на субъекты хозяйствования.</w:t>
      </w:r>
    </w:p>
    <w:p w:rsidR="00FF78CE" w:rsidRPr="00FF78CE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частности, Законом закрепляется перех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 на </w:t>
      </w:r>
      <w:proofErr w:type="gramStart"/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электронное</w:t>
      </w:r>
      <w:proofErr w:type="gramEnd"/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лицензирова-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ние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через создание Единого цифрового реестра лицензий, содержащего информацию о предоставленных лицензиях, их изменении, приостановлении, возобновле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нии, прекращении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F78CE" w:rsidRPr="00FF78CE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в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место термина специальное разрешение (лицензия) вводится терми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 «лицензия»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онкретизированы последствия реорган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изации лицензиата – юридическ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лица в случаях преобразования, выделения, разделения, слияния, присоединения.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обратить  внимание на условия, касающие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ся деятельности в области промышленной безопасности: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упразднен упрощенный порядок лицензирования,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практика,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применения которого показала, что данный порядок для большинства воспользовавшихся им лицензиатов сопряжен со значительными финансовыми и репутационными рисками ввиду изначально необъективной оценки этими лицензиатами соответствия своих возможностей лицензионным требованиям и условиям;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числа работ (услуг), составляющих лицензируемый вид деятельности, исключены работы (услуги) по проектированию (разработке технологического раздела) котельных, что позволяет избежать двойного регулирования в данной области;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приложением 2 к Закону определен Перечень потенциально опасных объектов и эксплуатируемых на них технических устройств, выполнение работ и (или) оказание </w:t>
      </w:r>
      <w:proofErr w:type="gramStart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услуг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отношении которых подлежат лицензированию, позволяющий систематизировать, а в отдельных случаях оптимизировать перечень потенциально опасных объектов и технических устройств, подлежащих указанию в лицензии, и упростить для соискателей лицензии и лицензиатов подготовку заявления при обращении за получением лицензии, внесением в нее изменений;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Например: не подлежат лицензированию работы (услуги) по проектированию большинства технических устройств и потенциально </w:t>
      </w: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lastRenderedPageBreak/>
        <w:t>опасных объектов; избирательно лицензируются работы (услуги) по монтажу, наладке, ремонту, обслуживанию и техническому диагностированию потенциально опасных объектов, технических устройств; оптимизирован перечень технических устройств оборудования, работающего под избыточным давлением, объектов по добыче и обогащению полезных ископаемых, объектов металлургического, прокатного и литейного производства, объектов газораспределительной системы и газопотребления и пр.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конкретизированы долицензионные и лицензионные требования, предъявляемые к соискателям лицензии, и лицензионные требования, предъявляемые к лицензиатам;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Например: долицензионное требование о наличии в штате работников теперь сформулировано следующим образом «наличие в штате не менее трех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</w:t>
      </w:r>
      <w:r w:rsidR="0057440E"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Министерством</w:t>
      </w: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по чрезвычайным ситуациям», что позволяет соискателям лицензии и лицензиатам объективнее оценивать количество необходимых для выполнения тех или иных заявленных к лицензированию работ (услуг) работников при подготовке к прохождению экспертизы соответствия.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 числу лицензионных требований отнесено функционирование системы контроля за качеством осуществления лицензируемого вида деятельности и подготовки (переподготовки) работников, а не ее формальное наличие.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увеличен с двух до </w:t>
      </w:r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трех лет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 представления заключения о соответствии возможностей лицензиата лицензионным требованиям, составленного по результатам проводимой Госпромнадзором экспертизы соответствия возможностей лицензиата лицензионным требованиям (для работ и (или) услуг, составляющих лицензируемый вид деятельности, указанных в абзацах третьем и четвертом подпункта 2.2 пункта 2 статьи 86 Закона).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реализации Закона разработаны </w:t>
      </w:r>
      <w:hyperlink r:id="rId7" w:history="1">
        <w:r w:rsidRPr="005744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Министерства по чрезвычайным ситуациям от 14 декабря 2022 г. № 78 «О разработке и функционировании систем контроля»</w:t>
        </w:r>
      </w:hyperlink>
      <w:r w:rsidRPr="00FF7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14 декабря 2022 г. № 76 «Об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безопасности», на рассмотрении Правительства находится проект нормативного правового акта, которым определяются порядок представления и перечни документов и (или) сведений, необходимых для принятия решений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вопросам лицензирования, а также форма и порядок выдачи подтверждения предоставления лицензии на бумажном носителе.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более подробной информацией о ново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введениях в сфере лицензиров</w:t>
      </w:r>
      <w:proofErr w:type="gramStart"/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ния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деятельности в области промышленной безопасности Вы сможете ознакомиться в январском номере журнала «Промышленная безопасность»</w:t>
      </w:r>
      <w:r w:rsidR="005744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на официальном сайте «Департамента по надзору за безопасным ведением </w:t>
      </w:r>
      <w:r w:rsidR="005744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работ в промышленности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Министерства по чрезвычайным ситуациям Республики Беларусь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6321D" w:rsidRPr="009F03BB" w:rsidRDefault="0020710B" w:rsidP="00FF78CE">
      <w:pPr>
        <w:rPr>
          <w:rFonts w:ascii="Times New Roman" w:hAnsi="Times New Roman" w:cs="Times New Roman"/>
          <w:sz w:val="28"/>
          <w:szCs w:val="28"/>
        </w:rPr>
      </w:pPr>
    </w:p>
    <w:sectPr w:rsidR="0076321D" w:rsidRPr="009F03BB" w:rsidSect="005744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63A3"/>
    <w:multiLevelType w:val="hybridMultilevel"/>
    <w:tmpl w:val="986A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E"/>
    <w:rsid w:val="000375C2"/>
    <w:rsid w:val="0020710B"/>
    <w:rsid w:val="00516102"/>
    <w:rsid w:val="0057440E"/>
    <w:rsid w:val="00723E4A"/>
    <w:rsid w:val="009B7DF5"/>
    <w:rsid w:val="009F03BB"/>
    <w:rsid w:val="00C84D71"/>
    <w:rsid w:val="00D05FD6"/>
    <w:rsid w:val="00EC698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3961&amp;p0=W22239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H12200213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2022-08-08T10:16:00Z</cp:lastPrinted>
  <dcterms:created xsi:type="dcterms:W3CDTF">2022-08-08T09:38:00Z</dcterms:created>
  <dcterms:modified xsi:type="dcterms:W3CDTF">2023-01-13T07:40:00Z</dcterms:modified>
</cp:coreProperties>
</file>