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83" w:rsidRDefault="00F61C83" w:rsidP="008C2939">
      <w:pPr>
        <w:tabs>
          <w:tab w:val="left" w:pos="4440"/>
        </w:tabs>
        <w:spacing w:before="120" w:after="0" w:line="240" w:lineRule="auto"/>
        <w:ind w:left="142" w:right="142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</w:p>
    <w:p w:rsidR="00F61C83" w:rsidRPr="008C2939" w:rsidRDefault="008C2939" w:rsidP="008C2939">
      <w:pPr>
        <w:tabs>
          <w:tab w:val="left" w:pos="4440"/>
        </w:tabs>
        <w:spacing w:before="120" w:after="0" w:line="240" w:lineRule="auto"/>
        <w:ind w:left="142" w:right="142"/>
        <w:jc w:val="center"/>
        <w:rPr>
          <w:rFonts w:ascii="Times New Roman" w:hAnsi="Times New Roman" w:cs="Times New Roman"/>
          <w:b/>
          <w:color w:val="171717" w:themeColor="background2" w:themeShade="1A"/>
          <w:sz w:val="30"/>
          <w:szCs w:val="30"/>
          <w:u w:val="single"/>
        </w:rPr>
      </w:pPr>
      <w:r w:rsidRPr="008C2939">
        <w:rPr>
          <w:rFonts w:ascii="Times New Roman" w:hAnsi="Times New Roman" w:cs="Times New Roman"/>
          <w:b/>
          <w:color w:val="171717" w:themeColor="background2" w:themeShade="1A"/>
          <w:sz w:val="30"/>
          <w:szCs w:val="30"/>
          <w:u w:val="single"/>
        </w:rPr>
        <w:t xml:space="preserve">О поступлении на условиях целевой подготовки в УО «ВГУ им. </w:t>
      </w:r>
      <w:proofErr w:type="spellStart"/>
      <w:r w:rsidRPr="008C2939">
        <w:rPr>
          <w:rFonts w:ascii="Times New Roman" w:hAnsi="Times New Roman" w:cs="Times New Roman"/>
          <w:b/>
          <w:color w:val="171717" w:themeColor="background2" w:themeShade="1A"/>
          <w:sz w:val="30"/>
          <w:szCs w:val="30"/>
          <w:u w:val="single"/>
        </w:rPr>
        <w:t>П.М.Машерова</w:t>
      </w:r>
      <w:proofErr w:type="spellEnd"/>
      <w:r w:rsidRPr="008C2939">
        <w:rPr>
          <w:rFonts w:ascii="Times New Roman" w:hAnsi="Times New Roman" w:cs="Times New Roman"/>
          <w:b/>
          <w:color w:val="171717" w:themeColor="background2" w:themeShade="1A"/>
          <w:sz w:val="30"/>
          <w:szCs w:val="30"/>
          <w:u w:val="single"/>
        </w:rPr>
        <w:t xml:space="preserve">» и УО «ПГУ им. </w:t>
      </w:r>
      <w:proofErr w:type="spellStart"/>
      <w:r w:rsidRPr="008C2939">
        <w:rPr>
          <w:rFonts w:ascii="Times New Roman" w:hAnsi="Times New Roman" w:cs="Times New Roman"/>
          <w:b/>
          <w:color w:val="171717" w:themeColor="background2" w:themeShade="1A"/>
          <w:sz w:val="30"/>
          <w:szCs w:val="30"/>
          <w:u w:val="single"/>
        </w:rPr>
        <w:t>Е.Полоцкой</w:t>
      </w:r>
      <w:proofErr w:type="spellEnd"/>
      <w:r w:rsidRPr="008C2939">
        <w:rPr>
          <w:rFonts w:ascii="Times New Roman" w:hAnsi="Times New Roman" w:cs="Times New Roman"/>
          <w:b/>
          <w:color w:val="171717" w:themeColor="background2" w:themeShade="1A"/>
          <w:sz w:val="30"/>
          <w:szCs w:val="30"/>
          <w:u w:val="single"/>
        </w:rPr>
        <w:t>»</w:t>
      </w:r>
    </w:p>
    <w:p w:rsidR="00F61C83" w:rsidRPr="00F61C83" w:rsidRDefault="00F61C83" w:rsidP="00353900">
      <w:pPr>
        <w:tabs>
          <w:tab w:val="left" w:pos="4440"/>
        </w:tabs>
        <w:spacing w:before="120" w:after="0" w:line="240" w:lineRule="auto"/>
        <w:ind w:left="170" w:right="142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Управление Следственного комитета по Витебской области  п</w:t>
      </w: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риглашает юношей и девушек, которым в 2024 году исполняется (либо уже исполнилось) 17 лет, имеющих (получающих в 2024 году) общее среднее, профессионально-техническое либо среднее специальное образование, годных по состоянию здоровья для поступления на условиях целевой подготовки специалистов с общим высшим образованием</w:t>
      </w:r>
      <w:r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</w:t>
      </w: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в интересах управления Следственного комитета по Витебской области в УО «Витебский государственный университет имени П.М. Машерова» и УО «Полоцкий государственный университет имени Евфросинии Полоцкой» </w:t>
      </w:r>
    </w:p>
    <w:p w:rsidR="00353900" w:rsidRDefault="00F61C83" w:rsidP="00353900">
      <w:pPr>
        <w:tabs>
          <w:tab w:val="left" w:pos="4440"/>
        </w:tabs>
        <w:spacing w:after="0" w:line="240" w:lineRule="auto"/>
        <w:ind w:left="170" w:right="142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по специальности «Правоведение» с последующим присвоением квалификации «Юрист» и прохождением службы в подраз</w:t>
      </w:r>
      <w:r w:rsidR="00353900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делениях Следственного комитета </w:t>
      </w:r>
    </w:p>
    <w:p w:rsidR="00F61C83" w:rsidRPr="00F61C83" w:rsidRDefault="00F61C83" w:rsidP="00353900">
      <w:pPr>
        <w:tabs>
          <w:tab w:val="left" w:pos="4440"/>
        </w:tabs>
        <w:spacing w:after="0" w:line="240" w:lineRule="auto"/>
        <w:ind w:left="170" w:right="142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г.</w:t>
      </w:r>
      <w:r w:rsidR="008C2939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</w:t>
      </w: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Витебска и Витебской области.</w:t>
      </w:r>
      <w:r w:rsidRPr="00F61C83">
        <w:rPr>
          <w:noProof/>
          <w:color w:val="002060"/>
          <w:sz w:val="30"/>
          <w:szCs w:val="30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="00F61C83" w:rsidRPr="00F61C83" w:rsidRDefault="00F61C83" w:rsidP="00353900">
      <w:pPr>
        <w:tabs>
          <w:tab w:val="left" w:pos="4440"/>
        </w:tabs>
        <w:spacing w:before="120" w:after="0" w:line="240" w:lineRule="auto"/>
        <w:ind w:left="170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Абитуриенты зачисляются на дневную </w:t>
      </w:r>
    </w:p>
    <w:p w:rsidR="00F61C83" w:rsidRPr="00F61C83" w:rsidRDefault="00F61C83" w:rsidP="00353900">
      <w:pPr>
        <w:tabs>
          <w:tab w:val="left" w:pos="4440"/>
        </w:tabs>
        <w:spacing w:after="0" w:line="240" w:lineRule="auto"/>
        <w:ind w:left="170" w:right="-1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форму обучения по конкурсу на основе </w:t>
      </w:r>
    </w:p>
    <w:p w:rsidR="00F61C83" w:rsidRPr="00F61C83" w:rsidRDefault="00F61C83" w:rsidP="00353900">
      <w:pPr>
        <w:tabs>
          <w:tab w:val="left" w:pos="4440"/>
        </w:tabs>
        <w:spacing w:after="0" w:line="240" w:lineRule="auto"/>
        <w:ind w:left="170" w:right="-1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общей суммы баллов по результатам: </w:t>
      </w: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ab/>
      </w:r>
    </w:p>
    <w:p w:rsidR="00F61C83" w:rsidRPr="00F61C83" w:rsidRDefault="00F61C83" w:rsidP="00353900">
      <w:pPr>
        <w:tabs>
          <w:tab w:val="left" w:pos="4440"/>
        </w:tabs>
        <w:spacing w:before="120" w:after="0" w:line="240" w:lineRule="auto"/>
        <w:ind w:left="170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- среднего балла аттестата об образовании; </w:t>
      </w:r>
    </w:p>
    <w:p w:rsidR="00F61C83" w:rsidRPr="00F61C83" w:rsidRDefault="00F61C83" w:rsidP="00353900">
      <w:pPr>
        <w:tabs>
          <w:tab w:val="left" w:pos="7980"/>
        </w:tabs>
        <w:spacing w:before="120" w:after="0" w:line="240" w:lineRule="auto"/>
        <w:ind w:left="170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- внутреннего вступительного испытания </w:t>
      </w:r>
    </w:p>
    <w:p w:rsidR="00F61C83" w:rsidRPr="00F61C83" w:rsidRDefault="00F61C83" w:rsidP="00353900">
      <w:pPr>
        <w:tabs>
          <w:tab w:val="left" w:pos="7980"/>
        </w:tabs>
        <w:spacing w:after="0" w:line="240" w:lineRule="auto"/>
        <w:ind w:left="170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в УВО по предмету, который определен </w:t>
      </w:r>
      <w:bookmarkStart w:id="0" w:name="_GoBack"/>
      <w:bookmarkEnd w:id="0"/>
    </w:p>
    <w:p w:rsidR="00F61C83" w:rsidRPr="00F61C83" w:rsidRDefault="00F61C83" w:rsidP="00353900">
      <w:pPr>
        <w:tabs>
          <w:tab w:val="left" w:pos="7980"/>
        </w:tabs>
        <w:spacing w:after="0" w:line="240" w:lineRule="auto"/>
        <w:ind w:left="170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предметом первого профильного испытания (Обществоведение)</w:t>
      </w:r>
    </w:p>
    <w:p w:rsidR="00F61C83" w:rsidRPr="00F61C83" w:rsidRDefault="00F61C83" w:rsidP="008C2939">
      <w:pPr>
        <w:spacing w:before="120"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Наши преимущества:</w:t>
      </w:r>
    </w:p>
    <w:p w:rsidR="00F61C83" w:rsidRPr="00F61C83" w:rsidRDefault="00F61C83" w:rsidP="008C293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- бесплатное высшее юридическое образование;</w:t>
      </w:r>
    </w:p>
    <w:p w:rsidR="00F61C83" w:rsidRPr="00F61C83" w:rsidRDefault="00F61C83" w:rsidP="008C293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- гарантированное трудоустройство и достойная оплата труда;</w:t>
      </w:r>
    </w:p>
    <w:p w:rsidR="00F61C83" w:rsidRPr="00F61C83" w:rsidRDefault="008C2939" w:rsidP="008C2939">
      <w:pPr>
        <w:spacing w:after="0" w:line="240" w:lineRule="auto"/>
        <w:ind w:right="-1"/>
        <w:jc w:val="both"/>
        <w:rPr>
          <w:i/>
          <w:sz w:val="30"/>
          <w:szCs w:val="30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</w:t>
      </w:r>
      <w:r w:rsidR="00F61C83" w:rsidRPr="00F61C83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>- социальная защита для сотрудников и членов их семей;</w:t>
      </w:r>
      <w:r w:rsidR="00F61C83" w:rsidRPr="00F61C83">
        <w:rPr>
          <w:i/>
          <w:sz w:val="30"/>
          <w:szCs w:val="30"/>
        </w:rPr>
        <w:t xml:space="preserve"> </w:t>
      </w:r>
    </w:p>
    <w:p w:rsidR="00F61C83" w:rsidRPr="00F61C83" w:rsidRDefault="00F61C83" w:rsidP="008C293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</w:t>
      </w:r>
      <w:r w:rsidRPr="00F61C83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- отсутствие необходимости                </w:t>
      </w:r>
    </w:p>
    <w:p w:rsidR="00F61C83" w:rsidRPr="00F61C83" w:rsidRDefault="00F61C83" w:rsidP="008C293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  </w:t>
      </w:r>
      <w:r w:rsidRPr="00F61C83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>прохождения срочной военной службы</w:t>
      </w:r>
    </w:p>
    <w:p w:rsidR="00F61C83" w:rsidRDefault="00F61C83" w:rsidP="008C293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  в </w:t>
      </w:r>
      <w:r w:rsidRPr="00F61C83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>Вооруженных Силах.</w:t>
      </w:r>
    </w:p>
    <w:p w:rsidR="00F61C83" w:rsidRPr="00F61C83" w:rsidRDefault="00F61C83" w:rsidP="008C293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</w:t>
      </w:r>
      <w:r w:rsidR="008C2939">
        <w:rPr>
          <w:rFonts w:ascii="Times New Roman" w:hAnsi="Times New Roman" w:cs="Times New Roman"/>
          <w:i/>
          <w:color w:val="171717" w:themeColor="background2" w:themeShade="1A"/>
          <w:sz w:val="30"/>
          <w:szCs w:val="30"/>
        </w:rPr>
        <w:t xml:space="preserve"> </w:t>
      </w: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По вопросам поступления</w:t>
      </w:r>
    </w:p>
    <w:p w:rsidR="00F61C83" w:rsidRPr="00F61C83" w:rsidRDefault="00F61C83" w:rsidP="008C2939">
      <w:pPr>
        <w:spacing w:after="0" w:line="240" w:lineRule="auto"/>
        <w:ind w:left="2977" w:right="140" w:hanging="2835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обращаться:</w:t>
      </w:r>
      <w:r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</w:t>
      </w: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в УСК по Витебской области</w:t>
      </w:r>
    </w:p>
    <w:p w:rsidR="00F61C83" w:rsidRPr="00F61C83" w:rsidRDefault="00F61C83" w:rsidP="008C2939">
      <w:pPr>
        <w:spacing w:after="0" w:line="240" w:lineRule="auto"/>
        <w:ind w:left="2977" w:right="140" w:hanging="2835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адрес: г. Витебск, пр-т Московский, д. 51А,</w:t>
      </w:r>
    </w:p>
    <w:p w:rsidR="00F61C83" w:rsidRPr="00F61C83" w:rsidRDefault="00F61C83" w:rsidP="008C2939">
      <w:pPr>
        <w:spacing w:after="0" w:line="240" w:lineRule="auto"/>
        <w:ind w:left="2977" w:right="140" w:hanging="2835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тел. 8 (0212) 46 23 26, 8 (0212) 46 20 46</w:t>
      </w:r>
    </w:p>
    <w:p w:rsidR="00F61C83" w:rsidRPr="00F61C83" w:rsidRDefault="00F61C83" w:rsidP="008C2939">
      <w:pPr>
        <w:spacing w:after="0" w:line="240" w:lineRule="auto"/>
        <w:ind w:left="2977" w:right="140" w:hanging="2835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или в Глубокский районный отдел Следственного комитета</w:t>
      </w:r>
    </w:p>
    <w:p w:rsidR="00F61C83" w:rsidRPr="00F61C83" w:rsidRDefault="00F61C83" w:rsidP="008C2939">
      <w:pPr>
        <w:spacing w:after="0" w:line="240" w:lineRule="auto"/>
        <w:ind w:left="2977" w:right="140" w:hanging="2835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адрес: г. Глубокое, ул. Ленина, д. 95,</w:t>
      </w:r>
    </w:p>
    <w:p w:rsidR="00F61C83" w:rsidRPr="00F61C83" w:rsidRDefault="00F61C83" w:rsidP="008C2939">
      <w:pPr>
        <w:spacing w:after="0" w:line="240" w:lineRule="auto"/>
        <w:ind w:left="2977" w:right="140" w:hanging="2835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61C8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тел. 8 (02156) 5 04 05, 8 (033) 399 80 26</w:t>
      </w:r>
    </w:p>
    <w:p w:rsidR="00685313" w:rsidRPr="00F61C83" w:rsidRDefault="00353900" w:rsidP="008C2939">
      <w:pPr>
        <w:jc w:val="both"/>
        <w:rPr>
          <w:sz w:val="30"/>
          <w:szCs w:val="30"/>
        </w:rPr>
      </w:pPr>
    </w:p>
    <w:p w:rsidR="00F61C83" w:rsidRPr="00F61C83" w:rsidRDefault="00F61C83" w:rsidP="008C2939">
      <w:pPr>
        <w:jc w:val="both"/>
        <w:rPr>
          <w:sz w:val="30"/>
          <w:szCs w:val="30"/>
        </w:rPr>
      </w:pPr>
    </w:p>
    <w:sectPr w:rsidR="00F61C83" w:rsidRPr="00F61C83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C4"/>
    <w:rsid w:val="00353900"/>
    <w:rsid w:val="006B6E18"/>
    <w:rsid w:val="006B6EC4"/>
    <w:rsid w:val="008C2939"/>
    <w:rsid w:val="00967552"/>
    <w:rsid w:val="00F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C763-8FD7-40EE-AA7E-BCD7305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Харевич Екатерина Святославовна</dc:creator>
  <cp:keywords/>
  <dc:description/>
  <cp:lastModifiedBy>Харевич Екатерина Святославовна</cp:lastModifiedBy>
  <cp:revision>4</cp:revision>
  <cp:lastPrinted>2023-12-14T08:43:00Z</cp:lastPrinted>
  <dcterms:created xsi:type="dcterms:W3CDTF">2023-12-04T14:15:00Z</dcterms:created>
  <dcterms:modified xsi:type="dcterms:W3CDTF">2023-12-14T08:43:00Z</dcterms:modified>
</cp:coreProperties>
</file>