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t xml:space="preserve">Тарифы на услуги по охране жилых домов (помещений) физических лиц (тарифы установлены с 1 </w:t>
      </w:r>
      <w:r w:rsidR="00D573BE">
        <w:rPr>
          <w:rStyle w:val="ae"/>
          <w:b w:val="0"/>
          <w:sz w:val="30"/>
          <w:szCs w:val="30"/>
        </w:rPr>
        <w:t xml:space="preserve">января </w:t>
      </w:r>
      <w:r w:rsidRPr="006A4567">
        <w:rPr>
          <w:rStyle w:val="ae"/>
          <w:b w:val="0"/>
          <w:sz w:val="30"/>
          <w:szCs w:val="30"/>
        </w:rPr>
        <w:t>202</w:t>
      </w:r>
      <w:r w:rsidR="00D573BE">
        <w:rPr>
          <w:rStyle w:val="ae"/>
          <w:b w:val="0"/>
          <w:sz w:val="30"/>
          <w:szCs w:val="30"/>
        </w:rPr>
        <w:t>2</w:t>
      </w:r>
      <w:r w:rsidRPr="006A4567">
        <w:rPr>
          <w:rStyle w:val="ae"/>
          <w:b w:val="0"/>
          <w:sz w:val="30"/>
          <w:szCs w:val="30"/>
        </w:rPr>
        <w:t xml:space="preserve"> года):</w:t>
      </w:r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t xml:space="preserve">Ежемесячная стоимость услуг по охране квартир в многоквартирных жилых домах, а также каждого уровня (этажа) жилого дома, коттеджа, многоуровневой квартиры, гаража </w:t>
      </w:r>
      <w:r w:rsidR="00EA3982">
        <w:rPr>
          <w:rStyle w:val="ae"/>
          <w:b w:val="0"/>
          <w:sz w:val="30"/>
          <w:szCs w:val="30"/>
        </w:rPr>
        <w:t>–</w:t>
      </w:r>
      <w:r w:rsidRPr="006A4567">
        <w:rPr>
          <w:rStyle w:val="ae"/>
          <w:b w:val="0"/>
          <w:sz w:val="30"/>
          <w:szCs w:val="30"/>
        </w:rPr>
        <w:t xml:space="preserve"> 1</w:t>
      </w:r>
      <w:r w:rsidR="00D573BE">
        <w:rPr>
          <w:rStyle w:val="ae"/>
          <w:b w:val="0"/>
          <w:sz w:val="30"/>
          <w:szCs w:val="30"/>
        </w:rPr>
        <w:t>2</w:t>
      </w:r>
      <w:r w:rsidRPr="006A4567">
        <w:rPr>
          <w:rStyle w:val="ae"/>
          <w:b w:val="0"/>
          <w:sz w:val="30"/>
          <w:szCs w:val="30"/>
        </w:rPr>
        <w:t>,</w:t>
      </w:r>
      <w:r w:rsidR="00D573BE">
        <w:rPr>
          <w:rStyle w:val="ae"/>
          <w:b w:val="0"/>
          <w:sz w:val="30"/>
          <w:szCs w:val="30"/>
        </w:rPr>
        <w:t>8</w:t>
      </w:r>
      <w:r w:rsidRPr="006A4567">
        <w:rPr>
          <w:rStyle w:val="ae"/>
          <w:b w:val="0"/>
          <w:sz w:val="30"/>
          <w:szCs w:val="30"/>
        </w:rPr>
        <w:t>0 рублей.</w:t>
      </w:r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t xml:space="preserve">Ежемесячная стоимость </w:t>
      </w:r>
      <w:proofErr w:type="gramStart"/>
      <w:r w:rsidRPr="006A4567">
        <w:rPr>
          <w:rStyle w:val="ae"/>
          <w:b w:val="0"/>
          <w:sz w:val="30"/>
          <w:szCs w:val="30"/>
        </w:rPr>
        <w:t>контроля за</w:t>
      </w:r>
      <w:proofErr w:type="gramEnd"/>
      <w:r w:rsidRPr="006A4567">
        <w:rPr>
          <w:rStyle w:val="ae"/>
          <w:b w:val="0"/>
          <w:sz w:val="30"/>
          <w:szCs w:val="30"/>
        </w:rPr>
        <w:t xml:space="preserve"> состоянием тревожной сигнализации при отсутствии охранной сигнализации </w:t>
      </w:r>
      <w:r w:rsidR="00EA3982">
        <w:rPr>
          <w:rStyle w:val="ae"/>
          <w:b w:val="0"/>
          <w:sz w:val="30"/>
          <w:szCs w:val="30"/>
        </w:rPr>
        <w:t>–</w:t>
      </w:r>
      <w:r w:rsidRPr="006A4567">
        <w:rPr>
          <w:rStyle w:val="ae"/>
          <w:b w:val="0"/>
          <w:sz w:val="30"/>
          <w:szCs w:val="30"/>
        </w:rPr>
        <w:t xml:space="preserve"> 1</w:t>
      </w:r>
      <w:r w:rsidR="00D573BE">
        <w:rPr>
          <w:rStyle w:val="ae"/>
          <w:b w:val="0"/>
          <w:sz w:val="30"/>
          <w:szCs w:val="30"/>
        </w:rPr>
        <w:t>2</w:t>
      </w:r>
      <w:r w:rsidRPr="006A4567">
        <w:rPr>
          <w:rStyle w:val="ae"/>
          <w:b w:val="0"/>
          <w:sz w:val="30"/>
          <w:szCs w:val="30"/>
        </w:rPr>
        <w:t>,</w:t>
      </w:r>
      <w:r w:rsidR="00D573BE">
        <w:rPr>
          <w:rStyle w:val="ae"/>
          <w:b w:val="0"/>
          <w:sz w:val="30"/>
          <w:szCs w:val="30"/>
        </w:rPr>
        <w:t>8</w:t>
      </w:r>
      <w:r w:rsidRPr="006A4567">
        <w:rPr>
          <w:rStyle w:val="ae"/>
          <w:b w:val="0"/>
          <w:sz w:val="30"/>
          <w:szCs w:val="30"/>
        </w:rPr>
        <w:t xml:space="preserve">0 руб., при наличии охранной сигнализации ежемесячная стоимость услуг по охране и контролю за состоянием тревожной сигнализации жилого дома, коттеджа, квартиры (одноуровневых) </w:t>
      </w:r>
      <w:r w:rsidR="00EA3982">
        <w:rPr>
          <w:rStyle w:val="ae"/>
          <w:b w:val="0"/>
          <w:sz w:val="30"/>
          <w:szCs w:val="30"/>
        </w:rPr>
        <w:t>–</w:t>
      </w:r>
      <w:r w:rsidRPr="006A4567">
        <w:rPr>
          <w:rStyle w:val="ae"/>
          <w:b w:val="0"/>
          <w:sz w:val="30"/>
          <w:szCs w:val="30"/>
        </w:rPr>
        <w:t xml:space="preserve"> 1</w:t>
      </w:r>
      <w:r w:rsidR="00D573BE">
        <w:rPr>
          <w:rStyle w:val="ae"/>
          <w:b w:val="0"/>
          <w:sz w:val="30"/>
          <w:szCs w:val="30"/>
        </w:rPr>
        <w:t>9</w:t>
      </w:r>
      <w:r w:rsidRPr="006A4567">
        <w:rPr>
          <w:rStyle w:val="ae"/>
          <w:b w:val="0"/>
          <w:sz w:val="30"/>
          <w:szCs w:val="30"/>
        </w:rPr>
        <w:t>,</w:t>
      </w:r>
      <w:r w:rsidR="00D573BE">
        <w:rPr>
          <w:rStyle w:val="ae"/>
          <w:b w:val="0"/>
          <w:sz w:val="30"/>
          <w:szCs w:val="30"/>
        </w:rPr>
        <w:t>2</w:t>
      </w:r>
      <w:r w:rsidRPr="006A4567">
        <w:rPr>
          <w:rStyle w:val="ae"/>
          <w:b w:val="0"/>
          <w:sz w:val="30"/>
          <w:szCs w:val="30"/>
        </w:rPr>
        <w:t>0 (1</w:t>
      </w:r>
      <w:r w:rsidR="00D573BE">
        <w:rPr>
          <w:rStyle w:val="ae"/>
          <w:b w:val="0"/>
          <w:sz w:val="30"/>
          <w:szCs w:val="30"/>
        </w:rPr>
        <w:t>2</w:t>
      </w:r>
      <w:r w:rsidRPr="006A4567">
        <w:rPr>
          <w:rStyle w:val="ae"/>
          <w:b w:val="0"/>
          <w:sz w:val="30"/>
          <w:szCs w:val="30"/>
        </w:rPr>
        <w:t>,</w:t>
      </w:r>
      <w:r w:rsidR="00D573BE">
        <w:rPr>
          <w:rStyle w:val="ae"/>
          <w:b w:val="0"/>
          <w:sz w:val="30"/>
          <w:szCs w:val="30"/>
        </w:rPr>
        <w:t>8</w:t>
      </w:r>
      <w:r w:rsidRPr="006A4567">
        <w:rPr>
          <w:rStyle w:val="ae"/>
          <w:b w:val="0"/>
          <w:sz w:val="30"/>
          <w:szCs w:val="30"/>
        </w:rPr>
        <w:t>0+</w:t>
      </w:r>
      <w:r w:rsidR="00D573BE">
        <w:rPr>
          <w:rStyle w:val="ae"/>
          <w:b w:val="0"/>
          <w:sz w:val="30"/>
          <w:szCs w:val="30"/>
        </w:rPr>
        <w:t>6</w:t>
      </w:r>
      <w:r w:rsidRPr="006A4567">
        <w:rPr>
          <w:rStyle w:val="ae"/>
          <w:b w:val="0"/>
          <w:sz w:val="30"/>
          <w:szCs w:val="30"/>
        </w:rPr>
        <w:t>,</w:t>
      </w:r>
      <w:r w:rsidR="00D573BE">
        <w:rPr>
          <w:rStyle w:val="ae"/>
          <w:b w:val="0"/>
          <w:sz w:val="30"/>
          <w:szCs w:val="30"/>
        </w:rPr>
        <w:t>4</w:t>
      </w:r>
      <w:r w:rsidRPr="006A4567">
        <w:rPr>
          <w:rStyle w:val="ae"/>
          <w:b w:val="0"/>
          <w:sz w:val="30"/>
          <w:szCs w:val="30"/>
        </w:rPr>
        <w:t>0) руб.</w:t>
      </w:r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t xml:space="preserve">Ежемесячная стоимость </w:t>
      </w:r>
      <w:proofErr w:type="gramStart"/>
      <w:r w:rsidRPr="006A4567">
        <w:rPr>
          <w:rStyle w:val="ae"/>
          <w:b w:val="0"/>
          <w:sz w:val="30"/>
          <w:szCs w:val="30"/>
        </w:rPr>
        <w:t>контроля за</w:t>
      </w:r>
      <w:proofErr w:type="gramEnd"/>
      <w:r w:rsidRPr="006A4567">
        <w:rPr>
          <w:rStyle w:val="ae"/>
          <w:b w:val="0"/>
          <w:sz w:val="30"/>
          <w:szCs w:val="30"/>
        </w:rPr>
        <w:t xml:space="preserve"> состоянием технических средств, установленных в жилых домах, квартирах и других помещениях, без реагирования нарядов подразделений охраны </w:t>
      </w:r>
      <w:r w:rsidR="00EA3982">
        <w:rPr>
          <w:rStyle w:val="ae"/>
          <w:b w:val="0"/>
          <w:sz w:val="30"/>
          <w:szCs w:val="30"/>
        </w:rPr>
        <w:t>–</w:t>
      </w:r>
      <w:r w:rsidRPr="006A4567">
        <w:rPr>
          <w:rStyle w:val="ae"/>
          <w:b w:val="0"/>
          <w:sz w:val="30"/>
          <w:szCs w:val="30"/>
        </w:rPr>
        <w:t xml:space="preserve"> </w:t>
      </w:r>
      <w:r w:rsidR="00D573BE">
        <w:rPr>
          <w:rStyle w:val="ae"/>
          <w:b w:val="0"/>
          <w:sz w:val="30"/>
          <w:szCs w:val="30"/>
        </w:rPr>
        <w:t>3,20</w:t>
      </w:r>
      <w:r w:rsidRPr="006A4567">
        <w:rPr>
          <w:rStyle w:val="ae"/>
          <w:b w:val="0"/>
          <w:sz w:val="30"/>
          <w:szCs w:val="30"/>
        </w:rPr>
        <w:t xml:space="preserve"> руб. за каждый уровень (этаж) жилого дома, коттеджа, многоуровневой квартиры, гаража.</w:t>
      </w:r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t>Ежемесячная стоимость охраны жилых домов (помещений) для ветеранов, инвалидов Великой Отечественной войны и инвалидов боевых действий на территории других государств; инвалидов с детства вследствие ранения, контузии, увечья, связанных с боевыми действиями в период Великий Отечественной войны либо с последствиями военных действий; бывших узников фашистских концлагерей, тюрем, гетто и бывших несовершеннолетних узников иных мест принудительного содержания, созданных фашистами и их союзниками в годы второй мировой войны</w:t>
      </w:r>
      <w:r w:rsidR="00EA3982">
        <w:rPr>
          <w:rStyle w:val="ae"/>
          <w:b w:val="0"/>
          <w:sz w:val="30"/>
          <w:szCs w:val="30"/>
        </w:rPr>
        <w:t xml:space="preserve"> –</w:t>
      </w:r>
      <w:r w:rsidRPr="006A4567">
        <w:rPr>
          <w:rStyle w:val="ae"/>
          <w:b w:val="0"/>
          <w:sz w:val="30"/>
          <w:szCs w:val="30"/>
        </w:rPr>
        <w:t xml:space="preserve"> </w:t>
      </w:r>
      <w:r w:rsidR="00D573BE">
        <w:rPr>
          <w:rStyle w:val="ae"/>
          <w:b w:val="0"/>
          <w:sz w:val="30"/>
          <w:szCs w:val="30"/>
        </w:rPr>
        <w:t>32</w:t>
      </w:r>
      <w:r w:rsidRPr="006A4567">
        <w:rPr>
          <w:rStyle w:val="ae"/>
          <w:b w:val="0"/>
          <w:sz w:val="30"/>
          <w:szCs w:val="30"/>
        </w:rPr>
        <w:t xml:space="preserve"> копе</w:t>
      </w:r>
      <w:r w:rsidR="00D573BE">
        <w:rPr>
          <w:rStyle w:val="ae"/>
          <w:b w:val="0"/>
          <w:sz w:val="30"/>
          <w:szCs w:val="30"/>
        </w:rPr>
        <w:t>йки</w:t>
      </w:r>
      <w:r w:rsidRPr="006A4567">
        <w:rPr>
          <w:rStyle w:val="ae"/>
          <w:b w:val="0"/>
          <w:sz w:val="30"/>
          <w:szCs w:val="30"/>
        </w:rPr>
        <w:t>*.</w:t>
      </w:r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t>* тарифы в указанном размере предоставляются также владельцам (</w:t>
      </w:r>
      <w:r w:rsidR="00D573BE">
        <w:rPr>
          <w:rStyle w:val="ae"/>
          <w:b w:val="0"/>
          <w:sz w:val="30"/>
          <w:szCs w:val="30"/>
        </w:rPr>
        <w:t>квартиросъемщикам</w:t>
      </w:r>
      <w:r w:rsidRPr="006A4567">
        <w:rPr>
          <w:rStyle w:val="ae"/>
          <w:b w:val="0"/>
          <w:sz w:val="30"/>
          <w:szCs w:val="30"/>
        </w:rPr>
        <w:t>) жилых домов</w:t>
      </w:r>
      <w:r w:rsidR="00D573BE">
        <w:rPr>
          <w:rStyle w:val="ae"/>
          <w:b w:val="0"/>
          <w:sz w:val="30"/>
          <w:szCs w:val="30"/>
        </w:rPr>
        <w:t xml:space="preserve"> (помещений)</w:t>
      </w:r>
      <w:r w:rsidRPr="006A4567">
        <w:rPr>
          <w:rStyle w:val="ae"/>
          <w:b w:val="0"/>
          <w:sz w:val="30"/>
          <w:szCs w:val="30"/>
        </w:rPr>
        <w:t xml:space="preserve">, с которыми </w:t>
      </w:r>
      <w:r w:rsidR="00D573BE">
        <w:rPr>
          <w:rStyle w:val="ae"/>
          <w:b w:val="0"/>
          <w:sz w:val="30"/>
          <w:szCs w:val="30"/>
        </w:rPr>
        <w:t>прописаны</w:t>
      </w:r>
      <w:r w:rsidRPr="006A4567">
        <w:rPr>
          <w:rStyle w:val="ae"/>
          <w:b w:val="0"/>
          <w:sz w:val="30"/>
          <w:szCs w:val="30"/>
        </w:rPr>
        <w:t xml:space="preserve"> и проживают члены </w:t>
      </w:r>
      <w:proofErr w:type="gramStart"/>
      <w:r w:rsidRPr="006A4567">
        <w:rPr>
          <w:rStyle w:val="ae"/>
          <w:b w:val="0"/>
          <w:sz w:val="30"/>
          <w:szCs w:val="30"/>
        </w:rPr>
        <w:t>семьи</w:t>
      </w:r>
      <w:proofErr w:type="gramEnd"/>
      <w:r w:rsidRPr="006A4567">
        <w:rPr>
          <w:rStyle w:val="ae"/>
          <w:b w:val="0"/>
          <w:sz w:val="30"/>
          <w:szCs w:val="30"/>
        </w:rPr>
        <w:t xml:space="preserve"> и</w:t>
      </w:r>
      <w:r w:rsidR="00D573BE">
        <w:rPr>
          <w:rStyle w:val="ae"/>
          <w:b w:val="0"/>
          <w:sz w:val="30"/>
          <w:szCs w:val="30"/>
        </w:rPr>
        <w:t>меющие право на льготную оплату</w:t>
      </w:r>
      <w:r w:rsidRPr="006A4567">
        <w:rPr>
          <w:rStyle w:val="ae"/>
          <w:b w:val="0"/>
          <w:sz w:val="30"/>
          <w:szCs w:val="30"/>
        </w:rPr>
        <w:t>.</w:t>
      </w:r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t xml:space="preserve">Услуги по охране и </w:t>
      </w:r>
      <w:proofErr w:type="gramStart"/>
      <w:r w:rsidRPr="006A4567">
        <w:rPr>
          <w:rStyle w:val="ae"/>
          <w:b w:val="0"/>
          <w:sz w:val="30"/>
          <w:szCs w:val="30"/>
        </w:rPr>
        <w:t>контролю за</w:t>
      </w:r>
      <w:proofErr w:type="gramEnd"/>
      <w:r w:rsidRPr="006A4567">
        <w:rPr>
          <w:rStyle w:val="ae"/>
          <w:b w:val="0"/>
          <w:sz w:val="30"/>
          <w:szCs w:val="30"/>
        </w:rPr>
        <w:t xml:space="preserve"> состоянием средств и систем охраны</w:t>
      </w:r>
      <w:r>
        <w:rPr>
          <w:rStyle w:val="ae"/>
          <w:b w:val="0"/>
          <w:sz w:val="30"/>
          <w:szCs w:val="30"/>
        </w:rPr>
        <w:t>.</w:t>
      </w:r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t xml:space="preserve">Охрана жилых домов, квартир и других помещений физических лиц с помощью средств и систем охраны, контролируемых пультами централизованного наблюдения подразделений Департамента охраны (далее </w:t>
      </w:r>
      <w:r w:rsidR="00EA3982">
        <w:rPr>
          <w:rStyle w:val="ae"/>
          <w:b w:val="0"/>
          <w:sz w:val="30"/>
          <w:szCs w:val="30"/>
        </w:rPr>
        <w:t>–</w:t>
      </w:r>
      <w:r w:rsidRPr="006A4567">
        <w:rPr>
          <w:rStyle w:val="ae"/>
          <w:b w:val="0"/>
          <w:sz w:val="30"/>
          <w:szCs w:val="30"/>
        </w:rPr>
        <w:t xml:space="preserve"> ПЦН).</w:t>
      </w:r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t>Осуществление контроля с помощью ПЦН за состоянием средств и систем охраны жилых домов, квартир и других помещений, с последующей передачей владельцам жилых домов (помещений) сообщения о срабатывании систем сигнализации.</w:t>
      </w:r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t xml:space="preserve">Контроль за состоянием системы ручной тревожной сигнализации, установленной в жилых домах, квартирах и других помещениях (кнопка тревожной сигнализации, далее </w:t>
      </w:r>
      <w:r w:rsidR="00EA3982">
        <w:rPr>
          <w:rStyle w:val="ae"/>
          <w:b w:val="0"/>
          <w:sz w:val="30"/>
          <w:szCs w:val="30"/>
        </w:rPr>
        <w:t>–</w:t>
      </w:r>
      <w:r w:rsidRPr="006A4567">
        <w:rPr>
          <w:rStyle w:val="ae"/>
          <w:b w:val="0"/>
          <w:sz w:val="30"/>
          <w:szCs w:val="30"/>
        </w:rPr>
        <w:t xml:space="preserve"> КТС) с выездом </w:t>
      </w:r>
      <w:proofErr w:type="gramStart"/>
      <w:r w:rsidRPr="006A4567">
        <w:rPr>
          <w:rStyle w:val="ae"/>
          <w:b w:val="0"/>
          <w:sz w:val="30"/>
          <w:szCs w:val="30"/>
        </w:rPr>
        <w:t>группы задержания подразделения Департамента охраны</w:t>
      </w:r>
      <w:proofErr w:type="gramEnd"/>
      <w:r w:rsidRPr="006A4567">
        <w:rPr>
          <w:rStyle w:val="ae"/>
          <w:b w:val="0"/>
          <w:sz w:val="30"/>
          <w:szCs w:val="30"/>
        </w:rPr>
        <w:t xml:space="preserve"> в случае поступления сигналов об экстренном вызове.</w:t>
      </w:r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lastRenderedPageBreak/>
        <w:t>Техническое обслуживание средств и систем охраны, установленных в жилых домах, квартирах и других помещениях физических лиц.</w:t>
      </w:r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t>Предоставление охранных услуг (работ) подразделениями Департамента охраны</w:t>
      </w:r>
      <w:r>
        <w:rPr>
          <w:rStyle w:val="ae"/>
          <w:b w:val="0"/>
          <w:sz w:val="30"/>
          <w:szCs w:val="30"/>
        </w:rPr>
        <w:t xml:space="preserve"> </w:t>
      </w:r>
      <w:r w:rsidRPr="006A4567">
        <w:rPr>
          <w:rStyle w:val="ae"/>
          <w:b w:val="0"/>
          <w:sz w:val="30"/>
          <w:szCs w:val="30"/>
        </w:rPr>
        <w:t>осуществляется  на основании соответствующих заключенных типовых договоров</w:t>
      </w:r>
      <w:r>
        <w:rPr>
          <w:rStyle w:val="ae"/>
          <w:b w:val="0"/>
          <w:sz w:val="30"/>
          <w:szCs w:val="30"/>
        </w:rPr>
        <w:t>.</w:t>
      </w:r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t>Ориентировочная стоимость оснащения средствами и системами охраны</w:t>
      </w:r>
      <w:r>
        <w:rPr>
          <w:rStyle w:val="ae"/>
          <w:b w:val="0"/>
          <w:sz w:val="30"/>
          <w:szCs w:val="30"/>
        </w:rPr>
        <w:t xml:space="preserve"> </w:t>
      </w:r>
      <w:r w:rsidRPr="006A4567">
        <w:rPr>
          <w:rStyle w:val="ae"/>
          <w:b w:val="0"/>
          <w:sz w:val="30"/>
          <w:szCs w:val="30"/>
        </w:rPr>
        <w:t>(с учетом стоимости оборудования) квартир в многоквартирных жилых домах, отдельно стоящих жилых домов и других помещений физических лиц</w:t>
      </w:r>
      <w:r>
        <w:rPr>
          <w:rStyle w:val="ae"/>
          <w:b w:val="0"/>
          <w:sz w:val="30"/>
          <w:szCs w:val="30"/>
        </w:rPr>
        <w:t>.</w:t>
      </w:r>
    </w:p>
    <w:p w:rsidR="00EA3982" w:rsidRDefault="00EA3982" w:rsidP="006A4567">
      <w:pPr>
        <w:ind w:firstLine="709"/>
        <w:jc w:val="both"/>
        <w:rPr>
          <w:rStyle w:val="ae"/>
          <w:b w:val="0"/>
          <w:sz w:val="30"/>
          <w:szCs w:val="30"/>
        </w:rPr>
      </w:pPr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t>Квартиры, расположенные на первых (цокольных) этажах многоквартирных жилых домов оборудуются следующим образом:</w:t>
      </w:r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t xml:space="preserve">входная дверь </w:t>
      </w:r>
      <w:r w:rsidR="00EA3982">
        <w:rPr>
          <w:rStyle w:val="ae"/>
          <w:b w:val="0"/>
          <w:sz w:val="30"/>
          <w:szCs w:val="30"/>
        </w:rPr>
        <w:t>–</w:t>
      </w:r>
      <w:r w:rsidRPr="006A4567">
        <w:rPr>
          <w:rStyle w:val="ae"/>
          <w:b w:val="0"/>
          <w:sz w:val="30"/>
          <w:szCs w:val="30"/>
        </w:rPr>
        <w:t xml:space="preserve"> датчиками на открытие и пролом, оконные проемы (выходы на балкон) </w:t>
      </w:r>
      <w:r w:rsidR="00EA3982">
        <w:rPr>
          <w:rStyle w:val="ae"/>
          <w:b w:val="0"/>
          <w:sz w:val="30"/>
          <w:szCs w:val="30"/>
        </w:rPr>
        <w:t>–</w:t>
      </w:r>
      <w:r w:rsidRPr="006A4567">
        <w:rPr>
          <w:rStyle w:val="ae"/>
          <w:b w:val="0"/>
          <w:sz w:val="30"/>
          <w:szCs w:val="30"/>
        </w:rPr>
        <w:t xml:space="preserve"> датчиками на открытие и разбитие, объем всех комнат и кухни </w:t>
      </w:r>
      <w:proofErr w:type="spellStart"/>
      <w:r w:rsidRPr="006A4567">
        <w:rPr>
          <w:rStyle w:val="ae"/>
          <w:b w:val="0"/>
          <w:sz w:val="30"/>
          <w:szCs w:val="30"/>
        </w:rPr>
        <w:t>извещателями</w:t>
      </w:r>
      <w:proofErr w:type="spellEnd"/>
      <w:r w:rsidRPr="006A4567">
        <w:rPr>
          <w:rStyle w:val="ae"/>
          <w:b w:val="0"/>
          <w:sz w:val="30"/>
          <w:szCs w:val="30"/>
        </w:rPr>
        <w:t>, реагирующими на движение</w:t>
      </w:r>
      <w:r w:rsidR="00EA3982">
        <w:rPr>
          <w:rStyle w:val="ae"/>
          <w:b w:val="0"/>
          <w:sz w:val="30"/>
          <w:szCs w:val="30"/>
        </w:rPr>
        <w:t>:</w:t>
      </w:r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t>полная блокировка однокомнатной квартиры  от 720 руб.</w:t>
      </w:r>
      <w:r w:rsidR="00EA3982">
        <w:rPr>
          <w:rStyle w:val="ae"/>
          <w:b w:val="0"/>
          <w:sz w:val="30"/>
          <w:szCs w:val="30"/>
        </w:rPr>
        <w:t>;</w:t>
      </w:r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t>полная блокировка двухкомнатной квартиры от 820 руб.</w:t>
      </w:r>
      <w:r w:rsidR="00EA3982">
        <w:rPr>
          <w:rStyle w:val="ae"/>
          <w:b w:val="0"/>
          <w:sz w:val="30"/>
          <w:szCs w:val="30"/>
        </w:rPr>
        <w:t>;</w:t>
      </w:r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t>полная блокировка трехкомнатной квартиры от 920 руб.</w:t>
      </w:r>
      <w:r w:rsidR="00EA3982">
        <w:rPr>
          <w:rStyle w:val="ae"/>
          <w:b w:val="0"/>
          <w:sz w:val="30"/>
          <w:szCs w:val="30"/>
        </w:rPr>
        <w:t>;</w:t>
      </w:r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t>полная блокировка четырехкомнатной квартиры от 10</w:t>
      </w:r>
      <w:r w:rsidR="00D573BE">
        <w:rPr>
          <w:rStyle w:val="ae"/>
          <w:b w:val="0"/>
          <w:sz w:val="30"/>
          <w:szCs w:val="30"/>
        </w:rPr>
        <w:t>2</w:t>
      </w:r>
      <w:r w:rsidRPr="006A4567">
        <w:rPr>
          <w:rStyle w:val="ae"/>
          <w:b w:val="0"/>
          <w:sz w:val="30"/>
          <w:szCs w:val="30"/>
        </w:rPr>
        <w:t>0 руб.</w:t>
      </w:r>
    </w:p>
    <w:p w:rsidR="00EA3982" w:rsidRDefault="00EA3982" w:rsidP="006A4567">
      <w:pPr>
        <w:ind w:firstLine="709"/>
        <w:jc w:val="both"/>
        <w:rPr>
          <w:rStyle w:val="ae"/>
          <w:b w:val="0"/>
          <w:sz w:val="30"/>
          <w:szCs w:val="30"/>
        </w:rPr>
      </w:pPr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t>Квартиры, расположенные на промежуточных, последних этажах многоквартирных жилых домов:</w:t>
      </w:r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t xml:space="preserve">входная дверь </w:t>
      </w:r>
      <w:r w:rsidR="00EA3982">
        <w:rPr>
          <w:rStyle w:val="ae"/>
          <w:b w:val="0"/>
          <w:sz w:val="30"/>
          <w:szCs w:val="30"/>
        </w:rPr>
        <w:t>–</w:t>
      </w:r>
      <w:r w:rsidRPr="006A4567">
        <w:rPr>
          <w:rStyle w:val="ae"/>
          <w:b w:val="0"/>
          <w:sz w:val="30"/>
          <w:szCs w:val="30"/>
        </w:rPr>
        <w:t xml:space="preserve"> датчиками на открытие и пролом, коридор (помещения), в который выходят: входная дверь, двери (проходы) из смежных комнат, санитарных узлов и др. – </w:t>
      </w:r>
      <w:proofErr w:type="spellStart"/>
      <w:r w:rsidRPr="006A4567">
        <w:rPr>
          <w:rStyle w:val="ae"/>
          <w:b w:val="0"/>
          <w:sz w:val="30"/>
          <w:szCs w:val="30"/>
        </w:rPr>
        <w:t>извещателями</w:t>
      </w:r>
      <w:proofErr w:type="spellEnd"/>
      <w:r w:rsidRPr="006A4567">
        <w:rPr>
          <w:rStyle w:val="ae"/>
          <w:b w:val="0"/>
          <w:sz w:val="30"/>
          <w:szCs w:val="30"/>
        </w:rPr>
        <w:t xml:space="preserve">, реагирующими на движение; объем помещений, к окнам которых имеется доступ снаружи и есть возможность несанкционированного проникновения в охраняемое помещение – </w:t>
      </w:r>
      <w:proofErr w:type="spellStart"/>
      <w:r w:rsidRPr="006A4567">
        <w:rPr>
          <w:rStyle w:val="ae"/>
          <w:b w:val="0"/>
          <w:sz w:val="30"/>
          <w:szCs w:val="30"/>
        </w:rPr>
        <w:t>извещателями</w:t>
      </w:r>
      <w:proofErr w:type="spellEnd"/>
      <w:r w:rsidRPr="006A4567">
        <w:rPr>
          <w:rStyle w:val="ae"/>
          <w:b w:val="0"/>
          <w:sz w:val="30"/>
          <w:szCs w:val="30"/>
        </w:rPr>
        <w:t>, реагирующими на движение</w:t>
      </w:r>
      <w:r w:rsidR="00EA3982">
        <w:rPr>
          <w:rStyle w:val="ae"/>
          <w:b w:val="0"/>
          <w:sz w:val="30"/>
          <w:szCs w:val="30"/>
        </w:rPr>
        <w:t>:</w:t>
      </w:r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t>блокировка однокомнатной квартиры от 460 руб.</w:t>
      </w:r>
      <w:r w:rsidR="00EA3982">
        <w:rPr>
          <w:rStyle w:val="ae"/>
          <w:b w:val="0"/>
          <w:sz w:val="30"/>
          <w:szCs w:val="30"/>
        </w:rPr>
        <w:t>;</w:t>
      </w:r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t>блокировка двухкомнатной квартиры от 510 руб.</w:t>
      </w:r>
      <w:r w:rsidR="00EA3982">
        <w:rPr>
          <w:rStyle w:val="ae"/>
          <w:b w:val="0"/>
          <w:sz w:val="30"/>
          <w:szCs w:val="30"/>
        </w:rPr>
        <w:t>;</w:t>
      </w:r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t>блокировка трехкомнатной квартиры от 560 руб.</w:t>
      </w:r>
      <w:r w:rsidR="00EA3982">
        <w:rPr>
          <w:rStyle w:val="ae"/>
          <w:b w:val="0"/>
          <w:sz w:val="30"/>
          <w:szCs w:val="30"/>
        </w:rPr>
        <w:t>;</w:t>
      </w:r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t>блокировка четырехкомнатной квартиры от 610 руб.</w:t>
      </w:r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t>Установка КТС (без установки охраной сигнализации) от 450 руб.</w:t>
      </w:r>
    </w:p>
    <w:p w:rsidR="00EA3982" w:rsidRDefault="00EA3982" w:rsidP="006A4567">
      <w:pPr>
        <w:ind w:firstLine="709"/>
        <w:jc w:val="both"/>
        <w:rPr>
          <w:rStyle w:val="ae"/>
          <w:b w:val="0"/>
          <w:sz w:val="30"/>
          <w:szCs w:val="30"/>
        </w:rPr>
      </w:pPr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t>Стоимость оснащения средствами и системами охраны отдельно стоящих одноквартирных жилых домов (коттеджей)</w:t>
      </w:r>
      <w:bookmarkStart w:id="0" w:name="_GoBack"/>
      <w:bookmarkEnd w:id="0"/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t>Тактика применения средств и систем охраны при блокировке отдельно стоящих одноквартирных жилых домов определяется в каждом случае отдельно, исходя из архитектурных особенностей строения.</w:t>
      </w:r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t>ПРИМЕР: стоимость оборудования средствами и системами охраны отдельно стоящего двухуровневого жилого дома (6 комнат, гараж, кухня) от 1600 руб.</w:t>
      </w:r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proofErr w:type="gramStart"/>
      <w:r w:rsidRPr="006A4567">
        <w:rPr>
          <w:rStyle w:val="ae"/>
          <w:b w:val="0"/>
          <w:sz w:val="30"/>
          <w:szCs w:val="30"/>
        </w:rPr>
        <w:lastRenderedPageBreak/>
        <w:t xml:space="preserve">Существуют дополнительные требования по технической </w:t>
      </w:r>
      <w:proofErr w:type="spellStart"/>
      <w:r w:rsidRPr="006A4567">
        <w:rPr>
          <w:rStyle w:val="ae"/>
          <w:b w:val="0"/>
          <w:sz w:val="30"/>
          <w:szCs w:val="30"/>
        </w:rPr>
        <w:t>укрепленности</w:t>
      </w:r>
      <w:proofErr w:type="spellEnd"/>
      <w:r w:rsidRPr="006A4567">
        <w:rPr>
          <w:rStyle w:val="ae"/>
          <w:b w:val="0"/>
          <w:sz w:val="30"/>
          <w:szCs w:val="30"/>
        </w:rPr>
        <w:t xml:space="preserve"> жилых домов (помещений) физических лиц, находящихся за пределами расположения подразделений Департамента охраны (установка дополнительных инженерно-технических средств защиты).</w:t>
      </w:r>
      <w:proofErr w:type="gramEnd"/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t>Предоставляется рассрочка оплаты стоимости выполненных работ (стоимости установленных приборов и материалов, а также стоимости работ по монтажу и наладке):</w:t>
      </w:r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t xml:space="preserve">при оборудовании помещений физических лиц средствами и системами охраны монтажными группами подразделений Департамента охраны на основании заявления владельца помещения всем категориям граждан сроком </w:t>
      </w:r>
      <w:r>
        <w:rPr>
          <w:rStyle w:val="ae"/>
          <w:b w:val="0"/>
          <w:sz w:val="30"/>
          <w:szCs w:val="30"/>
        </w:rPr>
        <w:t>д</w:t>
      </w:r>
      <w:r w:rsidRPr="006A4567">
        <w:rPr>
          <w:rStyle w:val="ae"/>
          <w:b w:val="0"/>
          <w:sz w:val="30"/>
          <w:szCs w:val="30"/>
        </w:rPr>
        <w:t>о 6 месяцев (180 календарных дней), одиноко проживающим пожилым гражданам (лица старше 60</w:t>
      </w:r>
      <w:r>
        <w:rPr>
          <w:rStyle w:val="ae"/>
          <w:b w:val="0"/>
          <w:sz w:val="30"/>
          <w:szCs w:val="30"/>
        </w:rPr>
        <w:t xml:space="preserve"> </w:t>
      </w:r>
      <w:r w:rsidRPr="006A4567">
        <w:rPr>
          <w:rStyle w:val="ae"/>
          <w:b w:val="0"/>
          <w:sz w:val="30"/>
          <w:szCs w:val="30"/>
        </w:rPr>
        <w:t>лет) сроком до 12 месяцев (360 календарных дней).</w:t>
      </w:r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t>Перечень предоставляемых документов для передачи жилого дома, квартиры и других помещений физических лиц под охрану:</w:t>
      </w:r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t>заявка об оборудовании жилых домов, квартир и других помещений средствами и системами охраны (заявки подаются физическими лицами в подразделения Департамента охраны или управления (отделы) внутренних дел в районах, городах, районах в городах по месту расположения жилого помещения в устном, электронном или письменном виде);</w:t>
      </w:r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proofErr w:type="gramStart"/>
      <w:r w:rsidRPr="006A4567">
        <w:rPr>
          <w:rStyle w:val="ae"/>
          <w:b w:val="0"/>
          <w:sz w:val="30"/>
          <w:szCs w:val="30"/>
        </w:rPr>
        <w:t>копия документов подтверждающих права физических лиц на владение или пользование помещением (свидетельство о государственной регистрации прав на недвижимое имущество, технический паспорт на жилое помещение, договор найма (поднайма) жилого помещения, договор купли-продажи (дарения) жилого помещения, заверенный нотариально и зарегистрированный в территориальной организации по государственной регистрации недвижимого имущества и прав на него, и другие документы).</w:t>
      </w:r>
      <w:proofErr w:type="gramEnd"/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t>Необходимые условия для оборудования помещения средствами и системами охраны:</w:t>
      </w:r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t>строительная готовность помещения;</w:t>
      </w:r>
    </w:p>
    <w:p w:rsidR="006A4567" w:rsidRPr="006A4567" w:rsidRDefault="006A4567" w:rsidP="006A4567">
      <w:pPr>
        <w:ind w:firstLine="709"/>
        <w:jc w:val="both"/>
        <w:rPr>
          <w:rStyle w:val="ae"/>
          <w:b w:val="0"/>
          <w:sz w:val="30"/>
          <w:szCs w:val="30"/>
        </w:rPr>
      </w:pPr>
      <w:r w:rsidRPr="006A4567">
        <w:rPr>
          <w:rStyle w:val="ae"/>
          <w:b w:val="0"/>
          <w:sz w:val="30"/>
          <w:szCs w:val="30"/>
        </w:rPr>
        <w:t>наличие документов о праве собственности (владения) на помещение;</w:t>
      </w:r>
    </w:p>
    <w:p w:rsidR="006E76BA" w:rsidRPr="006A4567" w:rsidRDefault="006A4567" w:rsidP="006A4567">
      <w:pPr>
        <w:ind w:firstLine="709"/>
        <w:jc w:val="both"/>
        <w:rPr>
          <w:sz w:val="18"/>
          <w:szCs w:val="18"/>
        </w:rPr>
      </w:pPr>
      <w:r w:rsidRPr="006A4567">
        <w:rPr>
          <w:rStyle w:val="ae"/>
          <w:b w:val="0"/>
          <w:sz w:val="30"/>
          <w:szCs w:val="30"/>
        </w:rPr>
        <w:t>наличие стабильного напряжения электропитания 220 В.</w:t>
      </w:r>
    </w:p>
    <w:p w:rsidR="00291C23" w:rsidRDefault="00291C23" w:rsidP="00383248">
      <w:pPr>
        <w:spacing w:line="180" w:lineRule="exact"/>
        <w:rPr>
          <w:sz w:val="18"/>
          <w:szCs w:val="18"/>
        </w:rPr>
      </w:pPr>
    </w:p>
    <w:p w:rsidR="006E76BA" w:rsidRPr="00CC0F0C" w:rsidRDefault="006E76BA" w:rsidP="006E76BA">
      <w:pPr>
        <w:spacing w:line="180" w:lineRule="exact"/>
        <w:rPr>
          <w:sz w:val="30"/>
          <w:szCs w:val="30"/>
        </w:rPr>
      </w:pPr>
    </w:p>
    <w:p w:rsidR="006E76BA" w:rsidRDefault="006E76BA" w:rsidP="006E76BA">
      <w:pPr>
        <w:spacing w:line="180" w:lineRule="exact"/>
        <w:rPr>
          <w:sz w:val="18"/>
          <w:szCs w:val="18"/>
        </w:rPr>
      </w:pPr>
    </w:p>
    <w:p w:rsidR="006E76BA" w:rsidRDefault="006E76BA" w:rsidP="006E76BA">
      <w:pPr>
        <w:spacing w:line="180" w:lineRule="exact"/>
        <w:rPr>
          <w:sz w:val="18"/>
          <w:szCs w:val="18"/>
        </w:rPr>
      </w:pPr>
    </w:p>
    <w:p w:rsidR="006E76BA" w:rsidRDefault="006E76BA" w:rsidP="006E76BA">
      <w:pPr>
        <w:spacing w:line="180" w:lineRule="exact"/>
        <w:rPr>
          <w:sz w:val="18"/>
          <w:szCs w:val="18"/>
        </w:rPr>
      </w:pPr>
    </w:p>
    <w:p w:rsidR="006E76BA" w:rsidRDefault="006E76BA" w:rsidP="006E76BA">
      <w:pPr>
        <w:spacing w:line="180" w:lineRule="exact"/>
        <w:rPr>
          <w:sz w:val="18"/>
          <w:szCs w:val="18"/>
        </w:rPr>
      </w:pPr>
    </w:p>
    <w:p w:rsidR="006E76BA" w:rsidRDefault="006E76BA" w:rsidP="006E76BA">
      <w:pPr>
        <w:spacing w:line="180" w:lineRule="exact"/>
        <w:rPr>
          <w:sz w:val="18"/>
          <w:szCs w:val="18"/>
        </w:rPr>
      </w:pPr>
    </w:p>
    <w:p w:rsidR="006E76BA" w:rsidRDefault="006E76BA" w:rsidP="006E76BA">
      <w:pPr>
        <w:spacing w:line="180" w:lineRule="exact"/>
        <w:rPr>
          <w:sz w:val="18"/>
          <w:szCs w:val="18"/>
        </w:rPr>
      </w:pPr>
    </w:p>
    <w:p w:rsidR="006E76BA" w:rsidRDefault="006E76BA" w:rsidP="006E76BA">
      <w:pPr>
        <w:spacing w:line="180" w:lineRule="exact"/>
        <w:rPr>
          <w:sz w:val="18"/>
          <w:szCs w:val="18"/>
        </w:rPr>
      </w:pPr>
    </w:p>
    <w:p w:rsidR="006E76BA" w:rsidRDefault="006E76BA" w:rsidP="006E76BA">
      <w:pPr>
        <w:spacing w:line="180" w:lineRule="exact"/>
        <w:rPr>
          <w:sz w:val="18"/>
          <w:szCs w:val="18"/>
        </w:rPr>
      </w:pPr>
    </w:p>
    <w:p w:rsidR="006E76BA" w:rsidRDefault="006E76BA" w:rsidP="006E76BA">
      <w:pPr>
        <w:spacing w:line="180" w:lineRule="exact"/>
        <w:rPr>
          <w:sz w:val="18"/>
          <w:szCs w:val="18"/>
        </w:rPr>
      </w:pPr>
    </w:p>
    <w:p w:rsidR="006E76BA" w:rsidRDefault="006E76BA" w:rsidP="006E76BA">
      <w:pPr>
        <w:spacing w:line="180" w:lineRule="exact"/>
        <w:rPr>
          <w:sz w:val="18"/>
          <w:szCs w:val="18"/>
        </w:rPr>
      </w:pPr>
    </w:p>
    <w:p w:rsidR="006E76BA" w:rsidRDefault="006E76BA" w:rsidP="006E76BA">
      <w:pPr>
        <w:spacing w:line="180" w:lineRule="exact"/>
        <w:rPr>
          <w:sz w:val="18"/>
          <w:szCs w:val="18"/>
        </w:rPr>
      </w:pPr>
    </w:p>
    <w:p w:rsidR="006E76BA" w:rsidRDefault="006E76BA" w:rsidP="006E76BA">
      <w:pPr>
        <w:spacing w:line="180" w:lineRule="exact"/>
        <w:rPr>
          <w:sz w:val="18"/>
          <w:szCs w:val="18"/>
        </w:rPr>
      </w:pPr>
    </w:p>
    <w:p w:rsidR="006E76BA" w:rsidRDefault="006E76BA" w:rsidP="006E76BA">
      <w:pPr>
        <w:spacing w:line="180" w:lineRule="exact"/>
        <w:rPr>
          <w:sz w:val="18"/>
          <w:szCs w:val="18"/>
        </w:rPr>
      </w:pPr>
    </w:p>
    <w:p w:rsidR="006E76BA" w:rsidRDefault="006E76BA" w:rsidP="006E76BA">
      <w:pPr>
        <w:spacing w:line="180" w:lineRule="exact"/>
        <w:rPr>
          <w:sz w:val="18"/>
          <w:szCs w:val="18"/>
        </w:rPr>
      </w:pPr>
    </w:p>
    <w:p w:rsidR="006E76BA" w:rsidRDefault="006E76BA" w:rsidP="006E76BA">
      <w:pPr>
        <w:spacing w:line="180" w:lineRule="exact"/>
        <w:rPr>
          <w:sz w:val="18"/>
          <w:szCs w:val="18"/>
        </w:rPr>
      </w:pPr>
    </w:p>
    <w:sectPr w:rsidR="006E76BA" w:rsidSect="00CF26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D3037"/>
    <w:multiLevelType w:val="hybridMultilevel"/>
    <w:tmpl w:val="9F4A761C"/>
    <w:lvl w:ilvl="0" w:tplc="71A072F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1C"/>
    <w:rsid w:val="000031E4"/>
    <w:rsid w:val="000140BC"/>
    <w:rsid w:val="000141AD"/>
    <w:rsid w:val="00051B11"/>
    <w:rsid w:val="00076656"/>
    <w:rsid w:val="00084FDF"/>
    <w:rsid w:val="000A4C7D"/>
    <w:rsid w:val="000B26D0"/>
    <w:rsid w:val="000C764A"/>
    <w:rsid w:val="000D70D8"/>
    <w:rsid w:val="000F7831"/>
    <w:rsid w:val="00100E5F"/>
    <w:rsid w:val="001310ED"/>
    <w:rsid w:val="00147529"/>
    <w:rsid w:val="00154159"/>
    <w:rsid w:val="001A4F8B"/>
    <w:rsid w:val="001A6AE5"/>
    <w:rsid w:val="001B3AA2"/>
    <w:rsid w:val="001E7432"/>
    <w:rsid w:val="001F14DA"/>
    <w:rsid w:val="001F5BCF"/>
    <w:rsid w:val="0021162B"/>
    <w:rsid w:val="0026048F"/>
    <w:rsid w:val="00285DFA"/>
    <w:rsid w:val="00291C23"/>
    <w:rsid w:val="002B09D6"/>
    <w:rsid w:val="002B7549"/>
    <w:rsid w:val="002C1C4A"/>
    <w:rsid w:val="002F3799"/>
    <w:rsid w:val="003312E7"/>
    <w:rsid w:val="00332B1D"/>
    <w:rsid w:val="003675E5"/>
    <w:rsid w:val="00383248"/>
    <w:rsid w:val="00385B46"/>
    <w:rsid w:val="003A7D78"/>
    <w:rsid w:val="003C4382"/>
    <w:rsid w:val="003D0775"/>
    <w:rsid w:val="003E2BD1"/>
    <w:rsid w:val="003F2DE6"/>
    <w:rsid w:val="004055ED"/>
    <w:rsid w:val="00405804"/>
    <w:rsid w:val="00422F4C"/>
    <w:rsid w:val="00450D2D"/>
    <w:rsid w:val="004645A2"/>
    <w:rsid w:val="004B4DCC"/>
    <w:rsid w:val="004F0D33"/>
    <w:rsid w:val="00514DF0"/>
    <w:rsid w:val="00527C05"/>
    <w:rsid w:val="00546652"/>
    <w:rsid w:val="005467D6"/>
    <w:rsid w:val="005601CD"/>
    <w:rsid w:val="005737FE"/>
    <w:rsid w:val="00587E26"/>
    <w:rsid w:val="005A1572"/>
    <w:rsid w:val="0060602C"/>
    <w:rsid w:val="00643890"/>
    <w:rsid w:val="00660450"/>
    <w:rsid w:val="006810B8"/>
    <w:rsid w:val="006A4567"/>
    <w:rsid w:val="006C16CF"/>
    <w:rsid w:val="006C1A51"/>
    <w:rsid w:val="006E76BA"/>
    <w:rsid w:val="007004DA"/>
    <w:rsid w:val="007513FE"/>
    <w:rsid w:val="007730F9"/>
    <w:rsid w:val="00776356"/>
    <w:rsid w:val="007919B9"/>
    <w:rsid w:val="007C3651"/>
    <w:rsid w:val="007C59F9"/>
    <w:rsid w:val="007C6516"/>
    <w:rsid w:val="007F4774"/>
    <w:rsid w:val="007F6BFE"/>
    <w:rsid w:val="00840898"/>
    <w:rsid w:val="008578A6"/>
    <w:rsid w:val="008864B2"/>
    <w:rsid w:val="008A7E73"/>
    <w:rsid w:val="008E6A7D"/>
    <w:rsid w:val="00911B13"/>
    <w:rsid w:val="0092167E"/>
    <w:rsid w:val="009246DF"/>
    <w:rsid w:val="00996457"/>
    <w:rsid w:val="009A211A"/>
    <w:rsid w:val="009B1C6C"/>
    <w:rsid w:val="009C2E1C"/>
    <w:rsid w:val="009D07F2"/>
    <w:rsid w:val="009F455B"/>
    <w:rsid w:val="00A01E27"/>
    <w:rsid w:val="00A1334C"/>
    <w:rsid w:val="00A1350C"/>
    <w:rsid w:val="00A14A37"/>
    <w:rsid w:val="00A35046"/>
    <w:rsid w:val="00A3555D"/>
    <w:rsid w:val="00A64E7C"/>
    <w:rsid w:val="00A831EC"/>
    <w:rsid w:val="00AD016B"/>
    <w:rsid w:val="00AF7842"/>
    <w:rsid w:val="00B0566F"/>
    <w:rsid w:val="00B245A1"/>
    <w:rsid w:val="00B53277"/>
    <w:rsid w:val="00B54470"/>
    <w:rsid w:val="00B54CBD"/>
    <w:rsid w:val="00B64183"/>
    <w:rsid w:val="00B64B1A"/>
    <w:rsid w:val="00B80AAC"/>
    <w:rsid w:val="00B8539D"/>
    <w:rsid w:val="00B96897"/>
    <w:rsid w:val="00BD000A"/>
    <w:rsid w:val="00BE2AA7"/>
    <w:rsid w:val="00BE6CC3"/>
    <w:rsid w:val="00C26B68"/>
    <w:rsid w:val="00C56E5B"/>
    <w:rsid w:val="00C60763"/>
    <w:rsid w:val="00C67A89"/>
    <w:rsid w:val="00C77854"/>
    <w:rsid w:val="00C835F2"/>
    <w:rsid w:val="00CC54F5"/>
    <w:rsid w:val="00CE1D88"/>
    <w:rsid w:val="00CE4513"/>
    <w:rsid w:val="00CE464E"/>
    <w:rsid w:val="00CE468F"/>
    <w:rsid w:val="00CE7661"/>
    <w:rsid w:val="00CF26CF"/>
    <w:rsid w:val="00D432D6"/>
    <w:rsid w:val="00D573BE"/>
    <w:rsid w:val="00D60B09"/>
    <w:rsid w:val="00D73B38"/>
    <w:rsid w:val="00D84D99"/>
    <w:rsid w:val="00D96070"/>
    <w:rsid w:val="00DB2B93"/>
    <w:rsid w:val="00DC1A4C"/>
    <w:rsid w:val="00DE3B2E"/>
    <w:rsid w:val="00E05146"/>
    <w:rsid w:val="00E07E7E"/>
    <w:rsid w:val="00E46E4E"/>
    <w:rsid w:val="00E5649A"/>
    <w:rsid w:val="00E6603C"/>
    <w:rsid w:val="00EA3982"/>
    <w:rsid w:val="00EA6382"/>
    <w:rsid w:val="00EB0629"/>
    <w:rsid w:val="00EC6BBB"/>
    <w:rsid w:val="00ED5DC0"/>
    <w:rsid w:val="00EE357D"/>
    <w:rsid w:val="00EF08F1"/>
    <w:rsid w:val="00EF4331"/>
    <w:rsid w:val="00F21D5F"/>
    <w:rsid w:val="00F44C54"/>
    <w:rsid w:val="00F727DC"/>
    <w:rsid w:val="00F7353E"/>
    <w:rsid w:val="00FA623A"/>
    <w:rsid w:val="00FE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C1A51"/>
    <w:pPr>
      <w:keepNext/>
      <w:widowControl w:val="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C26B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04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1A51"/>
    <w:rPr>
      <w:rFonts w:ascii="Times New Roman" w:eastAsia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C26B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Emphasis"/>
    <w:basedOn w:val="a0"/>
    <w:qFormat/>
    <w:locked/>
    <w:rsid w:val="00C26B68"/>
    <w:rPr>
      <w:i/>
      <w:iCs/>
    </w:rPr>
  </w:style>
  <w:style w:type="character" w:styleId="a5">
    <w:name w:val="Hyperlink"/>
    <w:uiPriority w:val="99"/>
    <w:unhideWhenUsed/>
    <w:rsid w:val="00BD000A"/>
    <w:rPr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a"/>
    <w:rsid w:val="00DB2B93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_"/>
    <w:link w:val="11"/>
    <w:rsid w:val="007C365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7C3651"/>
    <w:pPr>
      <w:shd w:val="clear" w:color="auto" w:fill="FFFFFF"/>
      <w:spacing w:line="0" w:lineRule="atLeast"/>
    </w:pPr>
    <w:rPr>
      <w:rFonts w:ascii="Calibri" w:eastAsia="Calibri" w:hAnsi="Calibri"/>
      <w:sz w:val="26"/>
      <w:szCs w:val="26"/>
    </w:rPr>
  </w:style>
  <w:style w:type="paragraph" w:styleId="a8">
    <w:name w:val="Body Text"/>
    <w:basedOn w:val="a"/>
    <w:link w:val="a9"/>
    <w:rsid w:val="00EE357D"/>
    <w:pPr>
      <w:jc w:val="center"/>
    </w:pPr>
  </w:style>
  <w:style w:type="character" w:customStyle="1" w:styleId="a9">
    <w:name w:val="Основной текст Знак"/>
    <w:basedOn w:val="a0"/>
    <w:link w:val="a8"/>
    <w:rsid w:val="00EE357D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EE357D"/>
    <w:rPr>
      <w:rFonts w:ascii="Times New Roman" w:eastAsia="Times New Roman" w:hAnsi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7665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76656"/>
    <w:rPr>
      <w:rFonts w:ascii="Times New Roman" w:eastAsia="Times New Roman" w:hAnsi="Times New Roman"/>
      <w:sz w:val="24"/>
      <w:szCs w:val="24"/>
    </w:rPr>
  </w:style>
  <w:style w:type="character" w:customStyle="1" w:styleId="Bodytext214pt">
    <w:name w:val="Body text (2) + 14 pt"/>
    <w:rsid w:val="00FE0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3675E5"/>
    <w:pPr>
      <w:ind w:left="720"/>
      <w:contextualSpacing/>
    </w:pPr>
  </w:style>
  <w:style w:type="character" w:styleId="ae">
    <w:name w:val="Strong"/>
    <w:uiPriority w:val="22"/>
    <w:qFormat/>
    <w:locked/>
    <w:rsid w:val="006A456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A398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9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C1A51"/>
    <w:pPr>
      <w:keepNext/>
      <w:widowControl w:val="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C26B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04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1A51"/>
    <w:rPr>
      <w:rFonts w:ascii="Times New Roman" w:eastAsia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C26B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Emphasis"/>
    <w:basedOn w:val="a0"/>
    <w:qFormat/>
    <w:locked/>
    <w:rsid w:val="00C26B68"/>
    <w:rPr>
      <w:i/>
      <w:iCs/>
    </w:rPr>
  </w:style>
  <w:style w:type="character" w:styleId="a5">
    <w:name w:val="Hyperlink"/>
    <w:uiPriority w:val="99"/>
    <w:unhideWhenUsed/>
    <w:rsid w:val="00BD000A"/>
    <w:rPr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a"/>
    <w:rsid w:val="00DB2B93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_"/>
    <w:link w:val="11"/>
    <w:rsid w:val="007C365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7C3651"/>
    <w:pPr>
      <w:shd w:val="clear" w:color="auto" w:fill="FFFFFF"/>
      <w:spacing w:line="0" w:lineRule="atLeast"/>
    </w:pPr>
    <w:rPr>
      <w:rFonts w:ascii="Calibri" w:eastAsia="Calibri" w:hAnsi="Calibri"/>
      <w:sz w:val="26"/>
      <w:szCs w:val="26"/>
    </w:rPr>
  </w:style>
  <w:style w:type="paragraph" w:styleId="a8">
    <w:name w:val="Body Text"/>
    <w:basedOn w:val="a"/>
    <w:link w:val="a9"/>
    <w:rsid w:val="00EE357D"/>
    <w:pPr>
      <w:jc w:val="center"/>
    </w:pPr>
  </w:style>
  <w:style w:type="character" w:customStyle="1" w:styleId="a9">
    <w:name w:val="Основной текст Знак"/>
    <w:basedOn w:val="a0"/>
    <w:link w:val="a8"/>
    <w:rsid w:val="00EE357D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EE357D"/>
    <w:rPr>
      <w:rFonts w:ascii="Times New Roman" w:eastAsia="Times New Roman" w:hAnsi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7665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76656"/>
    <w:rPr>
      <w:rFonts w:ascii="Times New Roman" w:eastAsia="Times New Roman" w:hAnsi="Times New Roman"/>
      <w:sz w:val="24"/>
      <w:szCs w:val="24"/>
    </w:rPr>
  </w:style>
  <w:style w:type="character" w:customStyle="1" w:styleId="Bodytext214pt">
    <w:name w:val="Body text (2) + 14 pt"/>
    <w:rsid w:val="00FE0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3675E5"/>
    <w:pPr>
      <w:ind w:left="720"/>
      <w:contextualSpacing/>
    </w:pPr>
  </w:style>
  <w:style w:type="character" w:styleId="ae">
    <w:name w:val="Strong"/>
    <w:uiPriority w:val="22"/>
    <w:qFormat/>
    <w:locked/>
    <w:rsid w:val="006A456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A398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9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28FEA-328B-4ECD-A653-76C2DC29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Косова</dc:creator>
  <cp:lastModifiedBy>USER</cp:lastModifiedBy>
  <cp:revision>11</cp:revision>
  <cp:lastPrinted>2022-01-25T13:47:00Z</cp:lastPrinted>
  <dcterms:created xsi:type="dcterms:W3CDTF">2021-08-10T11:18:00Z</dcterms:created>
  <dcterms:modified xsi:type="dcterms:W3CDTF">2022-01-25T13:56:00Z</dcterms:modified>
</cp:coreProperties>
</file>